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ADE8D" w14:textId="438718E2" w:rsidR="005C5489" w:rsidRPr="00CD3B70" w:rsidRDefault="005C5489" w:rsidP="005F2751">
      <w:pPr>
        <w:spacing w:before="100" w:beforeAutospacing="1" w:after="100" w:afterAutospacing="1" w:line="240" w:lineRule="auto"/>
        <w:rPr>
          <w:rFonts w:ascii="Times New Roman" w:eastAsia="Times New Roman" w:hAnsi="Times New Roman" w:cs="Times New Roman"/>
          <w:b/>
          <w:bCs/>
          <w:color w:val="000000"/>
          <w:kern w:val="0"/>
          <w:sz w:val="48"/>
          <w:szCs w:val="48"/>
          <w14:ligatures w14:val="none"/>
        </w:rPr>
      </w:pPr>
      <w:r w:rsidRPr="00CD3B70">
        <w:rPr>
          <w:rFonts w:ascii="Times New Roman" w:hAnsi="Times New Roman" w:cs="Times New Roman"/>
          <w:noProof/>
          <w:lang w:eastAsia="zh-CN"/>
        </w:rPr>
        <w:drawing>
          <wp:inline distT="0" distB="0" distL="0" distR="0" wp14:anchorId="7D0443BA" wp14:editId="2A525603">
            <wp:extent cx="5943600" cy="1779521"/>
            <wp:effectExtent l="0" t="0" r="0" b="0"/>
            <wp:docPr id="1" name="Picture 1" descr="Tesolun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olunion.o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779521"/>
                    </a:xfrm>
                    <a:prstGeom prst="rect">
                      <a:avLst/>
                    </a:prstGeom>
                    <a:noFill/>
                    <a:ln>
                      <a:noFill/>
                    </a:ln>
                  </pic:spPr>
                </pic:pic>
              </a:graphicData>
            </a:graphic>
          </wp:inline>
        </w:drawing>
      </w:r>
    </w:p>
    <w:p w14:paraId="599CB5FF" w14:textId="450AA755" w:rsidR="005F2751" w:rsidRPr="00906C43" w:rsidRDefault="005F2751" w:rsidP="00906C43">
      <w:pPr>
        <w:spacing w:before="100" w:beforeAutospacing="1" w:after="100" w:afterAutospacing="1" w:line="240" w:lineRule="auto"/>
        <w:jc w:val="center"/>
        <w:rPr>
          <w:rFonts w:ascii="Times New Roman" w:eastAsia="Times New Roman" w:hAnsi="Times New Roman" w:cs="Times New Roman"/>
          <w:color w:val="000000"/>
          <w:kern w:val="0"/>
          <w:sz w:val="32"/>
          <w:szCs w:val="32"/>
          <w14:ligatures w14:val="none"/>
        </w:rPr>
      </w:pPr>
      <w:r w:rsidRPr="00906C43">
        <w:rPr>
          <w:rFonts w:ascii="Times New Roman" w:eastAsia="Times New Roman" w:hAnsi="Times New Roman" w:cs="Times New Roman"/>
          <w:b/>
          <w:bCs/>
          <w:color w:val="000000"/>
          <w:kern w:val="0"/>
          <w:sz w:val="32"/>
          <w:szCs w:val="32"/>
          <w14:ligatures w14:val="none"/>
        </w:rPr>
        <w:t xml:space="preserve">Call for </w:t>
      </w:r>
      <w:r w:rsidR="003A2B62" w:rsidRPr="00906C43">
        <w:rPr>
          <w:rFonts w:ascii="Times New Roman" w:eastAsia="Times New Roman" w:hAnsi="Times New Roman" w:cs="Times New Roman"/>
          <w:b/>
          <w:bCs/>
          <w:color w:val="000000"/>
          <w:kern w:val="0"/>
          <w:sz w:val="32"/>
          <w:szCs w:val="32"/>
          <w14:ligatures w14:val="none"/>
        </w:rPr>
        <w:t>Papers</w:t>
      </w:r>
    </w:p>
    <w:p w14:paraId="6C1D02BF" w14:textId="2DB96E3D" w:rsidR="00F7321D" w:rsidRPr="00F7321D" w:rsidRDefault="00F7321D" w:rsidP="00F7321D">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F7321D">
        <w:rPr>
          <w:rFonts w:ascii="Times New Roman" w:eastAsia="Times New Roman" w:hAnsi="Times New Roman" w:cs="Times New Roman"/>
          <w:b/>
          <w:bCs/>
          <w:color w:val="000000"/>
          <w:kern w:val="0"/>
          <w14:ligatures w14:val="none"/>
        </w:rPr>
        <w:t>Special Issue Title</w:t>
      </w:r>
    </w:p>
    <w:p w14:paraId="4706D4C2" w14:textId="25669E21" w:rsidR="00F7321D" w:rsidRPr="00F7321D" w:rsidRDefault="00F7321D" w:rsidP="00F7321D">
      <w:pPr>
        <w:spacing w:before="100" w:beforeAutospacing="1" w:after="100" w:afterAutospacing="1" w:line="240" w:lineRule="auto"/>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Ecologies of English in Southeast Asia: Rethinking Where and How Language Learning Happens</w:t>
      </w:r>
    </w:p>
    <w:p w14:paraId="02DBA878" w14:textId="608E1D4C" w:rsidR="00BB0CBF" w:rsidRPr="00B24081" w:rsidRDefault="005F2751" w:rsidP="00BB0CB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B24081">
        <w:rPr>
          <w:rFonts w:ascii="Times New Roman" w:eastAsia="Times New Roman" w:hAnsi="Times New Roman" w:cs="Times New Roman"/>
          <w:b/>
          <w:bCs/>
          <w:color w:val="000000"/>
          <w:kern w:val="0"/>
          <w14:ligatures w14:val="none"/>
        </w:rPr>
        <w:t>Guest Editor(s) Information</w:t>
      </w:r>
    </w:p>
    <w:p w14:paraId="458B5541" w14:textId="686AC653" w:rsidR="00BB0CBF" w:rsidRPr="00B24081" w:rsidRDefault="00827956" w:rsidP="00BB0CBF">
      <w:pPr>
        <w:spacing w:before="100" w:beforeAutospacing="1" w:after="100" w:afterAutospacing="1" w:line="240" w:lineRule="auto"/>
        <w:outlineLvl w:val="2"/>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Daron Benjamin Loo</w:t>
      </w:r>
      <w:r w:rsidR="00004C5E" w:rsidRPr="00B24081">
        <w:rPr>
          <w:rFonts w:ascii="Times New Roman" w:eastAsia="Times New Roman" w:hAnsi="Times New Roman" w:cs="Times New Roman"/>
          <w:kern w:val="0"/>
          <w14:ligatures w14:val="none"/>
        </w:rPr>
        <w:t>*</w:t>
      </w:r>
      <w:r w:rsidR="00F7321D" w:rsidRPr="00F7321D">
        <w:rPr>
          <w:rFonts w:ascii="Times New Roman" w:eastAsia="Times New Roman" w:hAnsi="Times New Roman" w:cs="Times New Roman"/>
          <w:kern w:val="0"/>
          <w:vertAlign w:val="superscript"/>
          <w14:ligatures w14:val="none"/>
        </w:rPr>
        <w:t>1</w:t>
      </w:r>
      <w:r w:rsidR="00004C5E" w:rsidRPr="00B24081">
        <w:rPr>
          <w:rFonts w:ascii="Times New Roman" w:eastAsia="Times New Roman" w:hAnsi="Times New Roman" w:cs="Times New Roman"/>
          <w:kern w:val="0"/>
          <w14:ligatures w14:val="none"/>
        </w:rPr>
        <w:t xml:space="preserve"> and Chang Siew Lee</w:t>
      </w:r>
      <w:r w:rsidR="00F7321D">
        <w:rPr>
          <w:rFonts w:ascii="Times New Roman" w:eastAsia="Times New Roman" w:hAnsi="Times New Roman" w:cs="Times New Roman"/>
          <w:kern w:val="0"/>
          <w:vertAlign w:val="superscript"/>
          <w14:ligatures w14:val="none"/>
        </w:rPr>
        <w:t>2</w:t>
      </w:r>
    </w:p>
    <w:p w14:paraId="0E9EA026" w14:textId="01A051D8" w:rsidR="00827956" w:rsidRPr="00B24081" w:rsidRDefault="00827956" w:rsidP="00BB0CB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24081">
        <w:rPr>
          <w:rFonts w:ascii="Times New Roman" w:eastAsia="Times New Roman" w:hAnsi="Times New Roman" w:cs="Times New Roman"/>
          <w:kern w:val="0"/>
          <w14:ligatures w14:val="none"/>
        </w:rPr>
        <w:t xml:space="preserve">Centre for the Promotion of Knowledge and Language Learning, </w:t>
      </w:r>
      <w:proofErr w:type="spellStart"/>
      <w:r w:rsidRPr="00B24081">
        <w:rPr>
          <w:rFonts w:ascii="Times New Roman" w:eastAsia="Times New Roman" w:hAnsi="Times New Roman" w:cs="Times New Roman"/>
          <w:kern w:val="0"/>
          <w14:ligatures w14:val="none"/>
        </w:rPr>
        <w:t>Universiti</w:t>
      </w:r>
      <w:proofErr w:type="spellEnd"/>
      <w:r w:rsidRPr="00B24081">
        <w:rPr>
          <w:rFonts w:ascii="Times New Roman" w:eastAsia="Times New Roman" w:hAnsi="Times New Roman" w:cs="Times New Roman"/>
          <w:kern w:val="0"/>
          <w14:ligatures w14:val="none"/>
        </w:rPr>
        <w:t xml:space="preserve"> Malaysia Sabah</w:t>
      </w:r>
      <w:r w:rsidR="00B24081">
        <w:rPr>
          <w:rFonts w:ascii="Times New Roman" w:eastAsia="Times New Roman" w:hAnsi="Times New Roman" w:cs="Times New Roman"/>
          <w:kern w:val="0"/>
          <w14:ligatures w14:val="none"/>
        </w:rPr>
        <w:t>, Malaysia</w:t>
      </w:r>
    </w:p>
    <w:p w14:paraId="682C991F" w14:textId="7B331922" w:rsidR="00827956" w:rsidRPr="00B24081" w:rsidRDefault="00004C5E" w:rsidP="00827956">
      <w:pPr>
        <w:spacing w:before="100" w:beforeAutospacing="1" w:after="100" w:afterAutospacing="1" w:line="240" w:lineRule="auto"/>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 xml:space="preserve">*Corresponding guest editor: </w:t>
      </w:r>
      <w:hyperlink r:id="rId6" w:history="1">
        <w:r w:rsidRPr="00B24081">
          <w:rPr>
            <w:rStyle w:val="Hyperlink"/>
            <w:rFonts w:ascii="Times New Roman" w:eastAsia="Times New Roman" w:hAnsi="Times New Roman" w:cs="Times New Roman"/>
            <w:color w:val="auto"/>
            <w:kern w:val="0"/>
            <w14:ligatures w14:val="none"/>
          </w:rPr>
          <w:t>daronloo@ums.edu.my</w:t>
        </w:r>
      </w:hyperlink>
      <w:r w:rsidR="00827956" w:rsidRPr="00B24081">
        <w:rPr>
          <w:rFonts w:ascii="Times New Roman" w:eastAsia="Times New Roman" w:hAnsi="Times New Roman" w:cs="Times New Roman"/>
          <w:kern w:val="0"/>
          <w14:ligatures w14:val="none"/>
        </w:rPr>
        <w:t xml:space="preserve"> </w:t>
      </w:r>
    </w:p>
    <w:p w14:paraId="62B5BE46" w14:textId="2734A8CC" w:rsidR="00827956" w:rsidRPr="00B24081" w:rsidRDefault="00F7321D" w:rsidP="00CD3B70">
      <w:pPr>
        <w:spacing w:before="100" w:beforeAutospacing="1" w:after="100" w:afterAutospacing="1" w:line="240" w:lineRule="auto"/>
        <w:jc w:val="both"/>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vertAlign w:val="superscript"/>
          <w14:ligatures w14:val="none"/>
        </w:rPr>
        <w:t>1</w:t>
      </w:r>
      <w:r w:rsidR="00827956" w:rsidRPr="00B24081">
        <w:rPr>
          <w:rFonts w:ascii="Times New Roman" w:eastAsia="Times New Roman" w:hAnsi="Times New Roman" w:cs="Times New Roman"/>
          <w:kern w:val="0"/>
          <w:u w:val="single"/>
          <w14:ligatures w14:val="none"/>
        </w:rPr>
        <w:t>Daron Benjamin Loo</w:t>
      </w:r>
      <w:r w:rsidR="00827956" w:rsidRPr="00B24081">
        <w:rPr>
          <w:rFonts w:ascii="Times New Roman" w:eastAsia="Times New Roman" w:hAnsi="Times New Roman" w:cs="Times New Roman"/>
          <w:kern w:val="0"/>
          <w14:ligatures w14:val="none"/>
        </w:rPr>
        <w:t xml:space="preserve"> received his PhD in Applied Linguistics from King Mongkut’s University of Technology Thonburi, Thailand. He has taught English, applied linguistics, and TESOL in </w:t>
      </w:r>
      <w:r w:rsidR="00882F2D" w:rsidRPr="00B24081">
        <w:rPr>
          <w:rFonts w:ascii="Times New Roman" w:eastAsia="Times New Roman" w:hAnsi="Times New Roman" w:cs="Times New Roman"/>
          <w:kern w:val="0"/>
          <w14:ligatures w14:val="none"/>
        </w:rPr>
        <w:t xml:space="preserve">Malaysia, Thailand, </w:t>
      </w:r>
      <w:r w:rsidR="008226F3">
        <w:rPr>
          <w:rFonts w:ascii="Times New Roman" w:eastAsia="Times New Roman" w:hAnsi="Times New Roman" w:cs="Times New Roman"/>
          <w:kern w:val="0"/>
          <w14:ligatures w14:val="none"/>
        </w:rPr>
        <w:t xml:space="preserve">and </w:t>
      </w:r>
      <w:r w:rsidR="00882F2D" w:rsidRPr="00B24081">
        <w:rPr>
          <w:rFonts w:ascii="Times New Roman" w:eastAsia="Times New Roman" w:hAnsi="Times New Roman" w:cs="Times New Roman"/>
          <w:kern w:val="0"/>
          <w14:ligatures w14:val="none"/>
        </w:rPr>
        <w:t>Singapore</w:t>
      </w:r>
      <w:r w:rsidR="00827956" w:rsidRPr="00B24081">
        <w:rPr>
          <w:rFonts w:ascii="Times New Roman" w:eastAsia="Times New Roman" w:hAnsi="Times New Roman" w:cs="Times New Roman"/>
          <w:kern w:val="0"/>
          <w14:ligatures w14:val="none"/>
        </w:rPr>
        <w:t xml:space="preserve">. At his current affiliation, Daron teaches English for academic communication to undergraduate students. He also supervises doctoral research examining the intersection of society and language, which aligns closely with his own research projects. Over the last few years, Daron had conducted </w:t>
      </w:r>
      <w:r w:rsidR="003E2F7A" w:rsidRPr="00B24081">
        <w:rPr>
          <w:rFonts w:ascii="Times New Roman" w:eastAsia="Times New Roman" w:hAnsi="Times New Roman" w:cs="Times New Roman"/>
          <w:kern w:val="0"/>
          <w14:ligatures w14:val="none"/>
        </w:rPr>
        <w:t xml:space="preserve">research on the needs and potential impact of English academic literacy and communication courses in a few Southeast Asian contexts. His findings had led to the publication of research and think-pieces calling for an evaluation of how EAP is conceived in </w:t>
      </w:r>
      <w:r w:rsidR="00EC642E" w:rsidRPr="00B24081">
        <w:rPr>
          <w:rFonts w:ascii="Times New Roman" w:eastAsia="Times New Roman" w:hAnsi="Times New Roman" w:cs="Times New Roman"/>
          <w:kern w:val="0"/>
          <w14:ligatures w14:val="none"/>
        </w:rPr>
        <w:t xml:space="preserve">the </w:t>
      </w:r>
      <w:r w:rsidR="003E2F7A" w:rsidRPr="00B24081">
        <w:rPr>
          <w:rFonts w:ascii="Times New Roman" w:eastAsia="Times New Roman" w:hAnsi="Times New Roman" w:cs="Times New Roman"/>
          <w:kern w:val="0"/>
          <w14:ligatures w14:val="none"/>
        </w:rPr>
        <w:t>education</w:t>
      </w:r>
      <w:r w:rsidR="00EC642E" w:rsidRPr="00B24081">
        <w:rPr>
          <w:rFonts w:ascii="Times New Roman" w:eastAsia="Times New Roman" w:hAnsi="Times New Roman" w:cs="Times New Roman"/>
          <w:kern w:val="0"/>
          <w14:ligatures w14:val="none"/>
        </w:rPr>
        <w:t>al</w:t>
      </w:r>
      <w:r w:rsidR="003E2F7A" w:rsidRPr="00B24081">
        <w:rPr>
          <w:rFonts w:ascii="Times New Roman" w:eastAsia="Times New Roman" w:hAnsi="Times New Roman" w:cs="Times New Roman"/>
          <w:kern w:val="0"/>
          <w14:ligatures w14:val="none"/>
        </w:rPr>
        <w:t xml:space="preserve"> realm, especially in settings where English does not hold a dominant position.  </w:t>
      </w:r>
    </w:p>
    <w:p w14:paraId="493B3BF7" w14:textId="6C62813D" w:rsidR="00E37A07" w:rsidRPr="00B24081" w:rsidRDefault="00F7321D" w:rsidP="00E37A07">
      <w:pPr>
        <w:spacing w:before="100" w:beforeAutospacing="1" w:after="100" w:afterAutospacing="1" w:line="240" w:lineRule="auto"/>
        <w:jc w:val="both"/>
        <w:outlineLvl w:val="2"/>
        <w:rPr>
          <w:rFonts w:ascii="Times New Roman" w:eastAsia="Times New Roman" w:hAnsi="Times New Roman" w:cs="Times New Roman"/>
          <w:kern w:val="0"/>
          <w14:ligatures w14:val="none"/>
        </w:rPr>
      </w:pPr>
      <w:r>
        <w:rPr>
          <w:rFonts w:ascii="Times New Roman" w:eastAsia="Times New Roman" w:hAnsi="Times New Roman" w:cs="Times New Roman"/>
          <w:kern w:val="0"/>
          <w:vertAlign w:val="superscript"/>
          <w14:ligatures w14:val="none"/>
        </w:rPr>
        <w:t>2</w:t>
      </w:r>
      <w:r w:rsidR="00E37A07" w:rsidRPr="00B24081">
        <w:rPr>
          <w:rFonts w:ascii="Times New Roman" w:eastAsia="Times New Roman" w:hAnsi="Times New Roman" w:cs="Times New Roman"/>
          <w:kern w:val="0"/>
          <w:u w:val="single"/>
          <w14:ligatures w14:val="none"/>
        </w:rPr>
        <w:t>Chang Siew Lee</w:t>
      </w:r>
      <w:r w:rsidR="00E37A07" w:rsidRPr="00B24081">
        <w:rPr>
          <w:rFonts w:ascii="Times New Roman" w:eastAsia="Times New Roman" w:hAnsi="Times New Roman" w:cs="Times New Roman"/>
          <w:kern w:val="0"/>
          <w14:ligatures w14:val="none"/>
        </w:rPr>
        <w:t xml:space="preserve"> is a language instructor at </w:t>
      </w:r>
      <w:proofErr w:type="spellStart"/>
      <w:r w:rsidR="00E37A07" w:rsidRPr="00B24081">
        <w:rPr>
          <w:rFonts w:ascii="Times New Roman" w:eastAsia="Times New Roman" w:hAnsi="Times New Roman" w:cs="Times New Roman"/>
          <w:kern w:val="0"/>
          <w14:ligatures w14:val="none"/>
        </w:rPr>
        <w:t>Universiti</w:t>
      </w:r>
      <w:proofErr w:type="spellEnd"/>
      <w:r w:rsidR="00E37A07" w:rsidRPr="00B24081">
        <w:rPr>
          <w:rFonts w:ascii="Times New Roman" w:eastAsia="Times New Roman" w:hAnsi="Times New Roman" w:cs="Times New Roman"/>
          <w:kern w:val="0"/>
          <w14:ligatures w14:val="none"/>
        </w:rPr>
        <w:t xml:space="preserve"> Malaysia Sabah. She teaches various English courses for undergraduate students, including English for academic and occupational purposes, oral communication, and reading and writing skills. She began her career as a secondary school English teacher from 2008 to 2011 before moving into the higher education sector. She holds a Master of Education (TESOL) from </w:t>
      </w:r>
      <w:proofErr w:type="spellStart"/>
      <w:r w:rsidR="00E37A07" w:rsidRPr="00B24081">
        <w:rPr>
          <w:rFonts w:ascii="Times New Roman" w:eastAsia="Times New Roman" w:hAnsi="Times New Roman" w:cs="Times New Roman"/>
          <w:kern w:val="0"/>
          <w14:ligatures w14:val="none"/>
        </w:rPr>
        <w:t>Universiti</w:t>
      </w:r>
      <w:proofErr w:type="spellEnd"/>
      <w:r w:rsidR="00E37A07" w:rsidRPr="00B24081">
        <w:rPr>
          <w:rFonts w:ascii="Times New Roman" w:eastAsia="Times New Roman" w:hAnsi="Times New Roman" w:cs="Times New Roman"/>
          <w:kern w:val="0"/>
          <w14:ligatures w14:val="none"/>
        </w:rPr>
        <w:t xml:space="preserve"> Sains Malaysia and is currently completing her Ph.D. in the same institution, researching the impact of e-portfolios on students’ oral communication skills. Her doctoral research has led to the publication of a literature analysis paper in </w:t>
      </w:r>
      <w:r w:rsidR="00E37A07" w:rsidRPr="00B24081">
        <w:rPr>
          <w:rFonts w:ascii="Times New Roman" w:eastAsia="Times New Roman" w:hAnsi="Times New Roman" w:cs="Times New Roman"/>
          <w:i/>
          <w:iCs/>
          <w:kern w:val="0"/>
          <w14:ligatures w14:val="none"/>
        </w:rPr>
        <w:t xml:space="preserve">Journal of Computing for Higher Education </w:t>
      </w:r>
      <w:r w:rsidR="00E37A07" w:rsidRPr="00B24081">
        <w:rPr>
          <w:rFonts w:ascii="Times New Roman" w:eastAsia="Times New Roman" w:hAnsi="Times New Roman" w:cs="Times New Roman"/>
          <w:kern w:val="0"/>
          <w14:ligatures w14:val="none"/>
        </w:rPr>
        <w:t xml:space="preserve">(Scopus Q1) and an upcoming edited volume, in </w:t>
      </w:r>
      <w:r w:rsidR="00E37A07" w:rsidRPr="00B24081">
        <w:rPr>
          <w:rFonts w:ascii="Times New Roman" w:eastAsia="Times New Roman" w:hAnsi="Times New Roman" w:cs="Times New Roman"/>
          <w:kern w:val="0"/>
          <w14:ligatures w14:val="none"/>
        </w:rPr>
        <w:lastRenderedPageBreak/>
        <w:t>which she also authored three chapters. Her current work focuses on English language teaching, applied linguistics, and educational technology.</w:t>
      </w:r>
    </w:p>
    <w:p w14:paraId="62366E8E" w14:textId="670CFF13" w:rsidR="005F2751" w:rsidRPr="00B24081" w:rsidRDefault="005F2751" w:rsidP="005F2751">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B24081">
        <w:rPr>
          <w:rFonts w:ascii="Times New Roman" w:eastAsia="Times New Roman" w:hAnsi="Times New Roman" w:cs="Times New Roman"/>
          <w:b/>
          <w:bCs/>
          <w:color w:val="000000"/>
          <w:kern w:val="0"/>
          <w14:ligatures w14:val="none"/>
        </w:rPr>
        <w:t>Rationale and Significance</w:t>
      </w:r>
    </w:p>
    <w:p w14:paraId="7111025C" w14:textId="19942B81" w:rsidR="00C65624" w:rsidRPr="00B24081" w:rsidRDefault="00EB41D7" w:rsidP="00BB0CBF">
      <w:pPr>
        <w:spacing w:before="100" w:beforeAutospacing="1" w:after="100" w:afterAutospacing="1" w:line="240" w:lineRule="auto"/>
        <w:jc w:val="both"/>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 xml:space="preserve">In </w:t>
      </w:r>
      <w:r w:rsidR="00C65624" w:rsidRPr="00B24081">
        <w:rPr>
          <w:rFonts w:ascii="Times New Roman" w:eastAsia="Times New Roman" w:hAnsi="Times New Roman" w:cs="Times New Roman"/>
          <w:kern w:val="0"/>
          <w14:ligatures w14:val="none"/>
        </w:rPr>
        <w:t xml:space="preserve">some </w:t>
      </w:r>
      <w:r w:rsidR="000D35C9" w:rsidRPr="00B24081">
        <w:rPr>
          <w:rFonts w:ascii="Times New Roman" w:eastAsia="Times New Roman" w:hAnsi="Times New Roman" w:cs="Times New Roman"/>
          <w:kern w:val="0"/>
          <w14:ligatures w14:val="none"/>
        </w:rPr>
        <w:t xml:space="preserve">Southeast Asian </w:t>
      </w:r>
      <w:r w:rsidR="008257A5" w:rsidRPr="00B24081">
        <w:rPr>
          <w:rFonts w:ascii="Times New Roman" w:eastAsia="Times New Roman" w:hAnsi="Times New Roman" w:cs="Times New Roman"/>
          <w:kern w:val="0"/>
          <w14:ligatures w14:val="none"/>
        </w:rPr>
        <w:t>contexts</w:t>
      </w:r>
      <w:r w:rsidRPr="00B24081">
        <w:rPr>
          <w:rFonts w:ascii="Times New Roman" w:eastAsia="Times New Roman" w:hAnsi="Times New Roman" w:cs="Times New Roman"/>
          <w:kern w:val="0"/>
          <w14:ligatures w14:val="none"/>
        </w:rPr>
        <w:t xml:space="preserve"> where English is taught as </w:t>
      </w:r>
      <w:r w:rsidR="00C65624" w:rsidRPr="00B24081">
        <w:rPr>
          <w:rFonts w:ascii="Times New Roman" w:eastAsia="Times New Roman" w:hAnsi="Times New Roman" w:cs="Times New Roman"/>
          <w:kern w:val="0"/>
          <w14:ligatures w14:val="none"/>
        </w:rPr>
        <w:t xml:space="preserve">a </w:t>
      </w:r>
      <w:r w:rsidRPr="00B24081">
        <w:rPr>
          <w:rFonts w:ascii="Times New Roman" w:eastAsia="Times New Roman" w:hAnsi="Times New Roman" w:cs="Times New Roman"/>
          <w:kern w:val="0"/>
          <w14:ligatures w14:val="none"/>
        </w:rPr>
        <w:t xml:space="preserve">foreign </w:t>
      </w:r>
      <w:r w:rsidR="007A22BB" w:rsidRPr="00B24081">
        <w:rPr>
          <w:rFonts w:ascii="Times New Roman" w:eastAsia="Times New Roman" w:hAnsi="Times New Roman" w:cs="Times New Roman"/>
          <w:kern w:val="0"/>
          <w14:ligatures w14:val="none"/>
        </w:rPr>
        <w:t xml:space="preserve">or academic </w:t>
      </w:r>
      <w:r w:rsidRPr="00B24081">
        <w:rPr>
          <w:rFonts w:ascii="Times New Roman" w:eastAsia="Times New Roman" w:hAnsi="Times New Roman" w:cs="Times New Roman"/>
          <w:kern w:val="0"/>
          <w14:ligatures w14:val="none"/>
        </w:rPr>
        <w:t>language, opportunities for use and practice may be confined only to</w:t>
      </w:r>
      <w:r w:rsidR="008257A5" w:rsidRPr="00B24081">
        <w:rPr>
          <w:rFonts w:ascii="Times New Roman" w:eastAsia="Times New Roman" w:hAnsi="Times New Roman" w:cs="Times New Roman"/>
          <w:kern w:val="0"/>
          <w14:ligatures w14:val="none"/>
        </w:rPr>
        <w:t xml:space="preserve"> English lessons</w:t>
      </w:r>
      <w:r w:rsidRPr="00B24081">
        <w:rPr>
          <w:rFonts w:ascii="Times New Roman" w:eastAsia="Times New Roman" w:hAnsi="Times New Roman" w:cs="Times New Roman"/>
          <w:kern w:val="0"/>
          <w14:ligatures w14:val="none"/>
        </w:rPr>
        <w:t>.</w:t>
      </w:r>
      <w:r w:rsidR="000D35C9" w:rsidRPr="00B24081">
        <w:rPr>
          <w:rFonts w:ascii="Times New Roman" w:eastAsia="Times New Roman" w:hAnsi="Times New Roman" w:cs="Times New Roman"/>
          <w:kern w:val="0"/>
          <w14:ligatures w14:val="none"/>
        </w:rPr>
        <w:t xml:space="preserve"> </w:t>
      </w:r>
      <w:r w:rsidR="001E010F" w:rsidRPr="00B24081">
        <w:rPr>
          <w:rFonts w:ascii="Times New Roman" w:eastAsia="Times New Roman" w:hAnsi="Times New Roman" w:cs="Times New Roman"/>
          <w:kern w:val="0"/>
          <w14:ligatures w14:val="none"/>
        </w:rPr>
        <w:t>For instance, i</w:t>
      </w:r>
      <w:r w:rsidR="000D35C9" w:rsidRPr="00B24081">
        <w:rPr>
          <w:rFonts w:ascii="Times New Roman" w:eastAsia="Times New Roman" w:hAnsi="Times New Roman" w:cs="Times New Roman"/>
          <w:kern w:val="0"/>
          <w14:ligatures w14:val="none"/>
        </w:rPr>
        <w:t xml:space="preserve">n Thailand, many public </w:t>
      </w:r>
      <w:r w:rsidR="001E010F" w:rsidRPr="00B24081">
        <w:rPr>
          <w:rFonts w:ascii="Times New Roman" w:eastAsia="Times New Roman" w:hAnsi="Times New Roman" w:cs="Times New Roman"/>
          <w:kern w:val="0"/>
          <w14:ligatures w14:val="none"/>
        </w:rPr>
        <w:t xml:space="preserve">secondary </w:t>
      </w:r>
      <w:r w:rsidR="000D35C9" w:rsidRPr="00B24081">
        <w:rPr>
          <w:rFonts w:ascii="Times New Roman" w:eastAsia="Times New Roman" w:hAnsi="Times New Roman" w:cs="Times New Roman"/>
          <w:kern w:val="0"/>
          <w14:ligatures w14:val="none"/>
        </w:rPr>
        <w:t>schools have about five English</w:t>
      </w:r>
      <w:r w:rsidR="00AF704E" w:rsidRPr="00B24081">
        <w:rPr>
          <w:rFonts w:ascii="Times New Roman" w:eastAsia="Times New Roman" w:hAnsi="Times New Roman" w:cs="Times New Roman"/>
          <w:kern w:val="0"/>
          <w14:ligatures w14:val="none"/>
        </w:rPr>
        <w:t xml:space="preserve"> lessons</w:t>
      </w:r>
      <w:r w:rsidR="000D35C9" w:rsidRPr="00B24081">
        <w:rPr>
          <w:rFonts w:ascii="Times New Roman" w:eastAsia="Times New Roman" w:hAnsi="Times New Roman" w:cs="Times New Roman"/>
          <w:kern w:val="0"/>
          <w14:ligatures w14:val="none"/>
        </w:rPr>
        <w:t xml:space="preserve"> a week, with each </w:t>
      </w:r>
      <w:r w:rsidR="0076726C" w:rsidRPr="00B24081">
        <w:rPr>
          <w:rFonts w:ascii="Times New Roman" w:eastAsia="Times New Roman" w:hAnsi="Times New Roman" w:cs="Times New Roman"/>
          <w:kern w:val="0"/>
          <w14:ligatures w14:val="none"/>
        </w:rPr>
        <w:t>lasting about</w:t>
      </w:r>
      <w:r w:rsidR="000D35C9" w:rsidRPr="00B24081">
        <w:rPr>
          <w:rFonts w:ascii="Times New Roman" w:eastAsia="Times New Roman" w:hAnsi="Times New Roman" w:cs="Times New Roman"/>
          <w:kern w:val="0"/>
          <w14:ligatures w14:val="none"/>
        </w:rPr>
        <w:t xml:space="preserve"> 50 minutes (Lee et al., 2023). Meanwhile, at the university, Thai students may need to complete </w:t>
      </w:r>
      <w:r w:rsidR="001E010F" w:rsidRPr="00B24081">
        <w:rPr>
          <w:rFonts w:ascii="Times New Roman" w:eastAsia="Times New Roman" w:hAnsi="Times New Roman" w:cs="Times New Roman"/>
          <w:kern w:val="0"/>
          <w14:ligatures w14:val="none"/>
        </w:rPr>
        <w:t>a few</w:t>
      </w:r>
      <w:r w:rsidR="000D35C9" w:rsidRPr="00B24081">
        <w:rPr>
          <w:rFonts w:ascii="Times New Roman" w:eastAsia="Times New Roman" w:hAnsi="Times New Roman" w:cs="Times New Roman"/>
          <w:kern w:val="0"/>
          <w14:ligatures w14:val="none"/>
        </w:rPr>
        <w:t xml:space="preserve"> general academic English courses </w:t>
      </w:r>
      <w:r w:rsidR="001E010F" w:rsidRPr="00B24081">
        <w:rPr>
          <w:rFonts w:ascii="Times New Roman" w:eastAsia="Times New Roman" w:hAnsi="Times New Roman" w:cs="Times New Roman"/>
          <w:kern w:val="0"/>
          <w14:ligatures w14:val="none"/>
        </w:rPr>
        <w:t>that focus on specific language</w:t>
      </w:r>
      <w:r w:rsidR="000D35C9" w:rsidRPr="00B24081">
        <w:rPr>
          <w:rFonts w:ascii="Times New Roman" w:eastAsia="Times New Roman" w:hAnsi="Times New Roman" w:cs="Times New Roman"/>
          <w:kern w:val="0"/>
          <w14:ligatures w14:val="none"/>
        </w:rPr>
        <w:t xml:space="preserve"> </w:t>
      </w:r>
      <w:r w:rsidR="00AF704E" w:rsidRPr="00B24081">
        <w:rPr>
          <w:rFonts w:ascii="Times New Roman" w:eastAsia="Times New Roman" w:hAnsi="Times New Roman" w:cs="Times New Roman"/>
          <w:kern w:val="0"/>
          <w14:ligatures w14:val="none"/>
        </w:rPr>
        <w:t xml:space="preserve">knowledge or </w:t>
      </w:r>
      <w:r w:rsidR="000D35C9" w:rsidRPr="00B24081">
        <w:rPr>
          <w:rFonts w:ascii="Times New Roman" w:eastAsia="Times New Roman" w:hAnsi="Times New Roman" w:cs="Times New Roman"/>
          <w:kern w:val="0"/>
          <w14:ligatures w14:val="none"/>
        </w:rPr>
        <w:t>skill</w:t>
      </w:r>
      <w:r w:rsidR="001E010F" w:rsidRPr="00B24081">
        <w:rPr>
          <w:rFonts w:ascii="Times New Roman" w:eastAsia="Times New Roman" w:hAnsi="Times New Roman" w:cs="Times New Roman"/>
          <w:kern w:val="0"/>
          <w14:ligatures w14:val="none"/>
        </w:rPr>
        <w:t>s such as grammar (</w:t>
      </w:r>
      <w:proofErr w:type="spellStart"/>
      <w:r w:rsidR="001E010F" w:rsidRPr="00B24081">
        <w:rPr>
          <w:rFonts w:ascii="Times New Roman" w:eastAsia="Times New Roman" w:hAnsi="Times New Roman" w:cs="Times New Roman"/>
          <w:kern w:val="0"/>
          <w14:ligatures w14:val="none"/>
        </w:rPr>
        <w:t>Boonraksa</w:t>
      </w:r>
      <w:proofErr w:type="spellEnd"/>
      <w:r w:rsidR="001E010F" w:rsidRPr="00B24081">
        <w:rPr>
          <w:rFonts w:ascii="Times New Roman" w:eastAsia="Times New Roman" w:hAnsi="Times New Roman" w:cs="Times New Roman"/>
          <w:kern w:val="0"/>
          <w14:ligatures w14:val="none"/>
        </w:rPr>
        <w:t xml:space="preserve"> &amp; </w:t>
      </w:r>
      <w:proofErr w:type="spellStart"/>
      <w:r w:rsidR="001E010F" w:rsidRPr="00B24081">
        <w:rPr>
          <w:rFonts w:ascii="Times New Roman" w:eastAsia="Times New Roman" w:hAnsi="Times New Roman" w:cs="Times New Roman"/>
          <w:kern w:val="0"/>
          <w14:ligatures w14:val="none"/>
        </w:rPr>
        <w:t>Naisena</w:t>
      </w:r>
      <w:proofErr w:type="spellEnd"/>
      <w:r w:rsidR="001E010F" w:rsidRPr="00B24081">
        <w:rPr>
          <w:rFonts w:ascii="Times New Roman" w:eastAsia="Times New Roman" w:hAnsi="Times New Roman" w:cs="Times New Roman"/>
          <w:kern w:val="0"/>
          <w14:ligatures w14:val="none"/>
        </w:rPr>
        <w:t>, 2021) or speaking and listening</w:t>
      </w:r>
      <w:r w:rsidR="000D35C9" w:rsidRPr="00B24081">
        <w:rPr>
          <w:rFonts w:ascii="Times New Roman" w:eastAsia="Times New Roman" w:hAnsi="Times New Roman" w:cs="Times New Roman"/>
          <w:kern w:val="0"/>
          <w14:ligatures w14:val="none"/>
        </w:rPr>
        <w:t xml:space="preserve"> (</w:t>
      </w:r>
      <w:r w:rsidR="001E010F" w:rsidRPr="00B24081">
        <w:rPr>
          <w:rFonts w:ascii="Times New Roman" w:eastAsia="Times New Roman" w:hAnsi="Times New Roman" w:cs="Times New Roman"/>
          <w:kern w:val="0"/>
          <w14:ligatures w14:val="none"/>
        </w:rPr>
        <w:t xml:space="preserve">Samaranayake, 2023). </w:t>
      </w:r>
      <w:r w:rsidR="00AF704E" w:rsidRPr="00B24081">
        <w:rPr>
          <w:rFonts w:ascii="Times New Roman" w:eastAsia="Times New Roman" w:hAnsi="Times New Roman" w:cs="Times New Roman"/>
          <w:kern w:val="0"/>
          <w14:ligatures w14:val="none"/>
        </w:rPr>
        <w:t>In the region,</w:t>
      </w:r>
      <w:r w:rsidR="00C65624" w:rsidRPr="00B24081">
        <w:rPr>
          <w:rFonts w:ascii="Times New Roman" w:eastAsia="Times New Roman" w:hAnsi="Times New Roman" w:cs="Times New Roman"/>
          <w:kern w:val="0"/>
          <w14:ligatures w14:val="none"/>
        </w:rPr>
        <w:t xml:space="preserve"> there are</w:t>
      </w:r>
      <w:r w:rsidR="00AF704E" w:rsidRPr="00B24081">
        <w:rPr>
          <w:rFonts w:ascii="Times New Roman" w:eastAsia="Times New Roman" w:hAnsi="Times New Roman" w:cs="Times New Roman"/>
          <w:kern w:val="0"/>
          <w14:ligatures w14:val="none"/>
        </w:rPr>
        <w:t xml:space="preserve"> also</w:t>
      </w:r>
      <w:r w:rsidR="00C65624" w:rsidRPr="00B24081">
        <w:rPr>
          <w:rFonts w:ascii="Times New Roman" w:eastAsia="Times New Roman" w:hAnsi="Times New Roman" w:cs="Times New Roman"/>
          <w:kern w:val="0"/>
          <w14:ligatures w14:val="none"/>
        </w:rPr>
        <w:t xml:space="preserve"> other settings where English holds a dominant position, such as in Singapore and arguably, in Malaysia. In these </w:t>
      </w:r>
      <w:r w:rsidR="00AF704E" w:rsidRPr="00B24081">
        <w:rPr>
          <w:rFonts w:ascii="Times New Roman" w:eastAsia="Times New Roman" w:hAnsi="Times New Roman" w:cs="Times New Roman"/>
          <w:kern w:val="0"/>
          <w14:ligatures w14:val="none"/>
        </w:rPr>
        <w:t>countries</w:t>
      </w:r>
      <w:r w:rsidR="00C65624" w:rsidRPr="00B24081">
        <w:rPr>
          <w:rFonts w:ascii="Times New Roman" w:eastAsia="Times New Roman" w:hAnsi="Times New Roman" w:cs="Times New Roman"/>
          <w:kern w:val="0"/>
          <w14:ligatures w14:val="none"/>
        </w:rPr>
        <w:t>, the teaching of English is not focused on form</w:t>
      </w:r>
      <w:r w:rsidR="00AF704E" w:rsidRPr="00B24081">
        <w:rPr>
          <w:rFonts w:ascii="Times New Roman" w:eastAsia="Times New Roman" w:hAnsi="Times New Roman" w:cs="Times New Roman"/>
          <w:kern w:val="0"/>
          <w14:ligatures w14:val="none"/>
        </w:rPr>
        <w:t xml:space="preserve"> or accurate language use</w:t>
      </w:r>
      <w:r w:rsidR="00C65624" w:rsidRPr="00B24081">
        <w:rPr>
          <w:rFonts w:ascii="Times New Roman" w:eastAsia="Times New Roman" w:hAnsi="Times New Roman" w:cs="Times New Roman"/>
          <w:kern w:val="0"/>
          <w14:ligatures w14:val="none"/>
        </w:rPr>
        <w:t xml:space="preserve"> per se; rather, it is taught as an academic literacy tool to support students in their wider academic </w:t>
      </w:r>
      <w:r w:rsidR="00AF704E" w:rsidRPr="00B24081">
        <w:rPr>
          <w:rFonts w:ascii="Times New Roman" w:eastAsia="Times New Roman" w:hAnsi="Times New Roman" w:cs="Times New Roman"/>
          <w:kern w:val="0"/>
          <w14:ligatures w14:val="none"/>
        </w:rPr>
        <w:t xml:space="preserve">and professional </w:t>
      </w:r>
      <w:r w:rsidR="00C65624" w:rsidRPr="00B24081">
        <w:rPr>
          <w:rFonts w:ascii="Times New Roman" w:eastAsia="Times New Roman" w:hAnsi="Times New Roman" w:cs="Times New Roman"/>
          <w:kern w:val="0"/>
          <w14:ligatures w14:val="none"/>
        </w:rPr>
        <w:t xml:space="preserve">pursuits (Bai et al., 2022; </w:t>
      </w:r>
      <w:r w:rsidR="00641D59" w:rsidRPr="00B24081">
        <w:rPr>
          <w:rFonts w:ascii="Times New Roman" w:eastAsia="Times New Roman" w:hAnsi="Times New Roman" w:cs="Times New Roman"/>
          <w:kern w:val="0"/>
          <w14:ligatures w14:val="none"/>
        </w:rPr>
        <w:t xml:space="preserve">Oh et al., 2022). </w:t>
      </w:r>
    </w:p>
    <w:p w14:paraId="292C91DB" w14:textId="02156807" w:rsidR="008257A5" w:rsidRPr="00B24081" w:rsidRDefault="00641D59" w:rsidP="00BB0CBF">
      <w:pPr>
        <w:spacing w:before="100" w:beforeAutospacing="1" w:after="100" w:afterAutospacing="1" w:line="240" w:lineRule="auto"/>
        <w:jc w:val="both"/>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Depending on the context of schooling and the wider sociolinguistic environment, the learning of English may be distinct and varied.</w:t>
      </w:r>
      <w:r w:rsidR="00633822" w:rsidRPr="00B24081">
        <w:rPr>
          <w:rFonts w:ascii="Times New Roman" w:eastAsia="Times New Roman" w:hAnsi="Times New Roman" w:cs="Times New Roman"/>
          <w:kern w:val="0"/>
          <w14:ligatures w14:val="none"/>
        </w:rPr>
        <w:t xml:space="preserve"> </w:t>
      </w:r>
      <w:r w:rsidR="00AF704E" w:rsidRPr="00B24081">
        <w:rPr>
          <w:rFonts w:ascii="Times New Roman" w:eastAsia="Times New Roman" w:hAnsi="Times New Roman" w:cs="Times New Roman"/>
          <w:kern w:val="0"/>
          <w14:ligatures w14:val="none"/>
        </w:rPr>
        <w:t>This situation becomes more complex when English</w:t>
      </w:r>
      <w:r w:rsidR="00633822" w:rsidRPr="00B24081">
        <w:rPr>
          <w:rFonts w:ascii="Times New Roman" w:eastAsia="Times New Roman" w:hAnsi="Times New Roman" w:cs="Times New Roman"/>
          <w:kern w:val="0"/>
          <w14:ligatures w14:val="none"/>
        </w:rPr>
        <w:t xml:space="preserve"> does not hold a dominant or practical status</w:t>
      </w:r>
      <w:r w:rsidR="007A22BB" w:rsidRPr="00B24081">
        <w:rPr>
          <w:rFonts w:ascii="Times New Roman" w:eastAsia="Times New Roman" w:hAnsi="Times New Roman" w:cs="Times New Roman"/>
          <w:kern w:val="0"/>
          <w14:ligatures w14:val="none"/>
        </w:rPr>
        <w:t xml:space="preserve">. In </w:t>
      </w:r>
      <w:r w:rsidR="008257A5" w:rsidRPr="00B24081">
        <w:rPr>
          <w:rFonts w:ascii="Times New Roman" w:eastAsia="Times New Roman" w:hAnsi="Times New Roman" w:cs="Times New Roman"/>
          <w:kern w:val="0"/>
          <w14:ligatures w14:val="none"/>
        </w:rPr>
        <w:t>this</w:t>
      </w:r>
      <w:r w:rsidR="007A22BB" w:rsidRPr="00B24081">
        <w:rPr>
          <w:rFonts w:ascii="Times New Roman" w:eastAsia="Times New Roman" w:hAnsi="Times New Roman" w:cs="Times New Roman"/>
          <w:kern w:val="0"/>
          <w14:ligatures w14:val="none"/>
        </w:rPr>
        <w:t xml:space="preserve"> environment, student</w:t>
      </w:r>
      <w:r w:rsidR="002255D1" w:rsidRPr="00B24081">
        <w:rPr>
          <w:rFonts w:ascii="Times New Roman" w:eastAsia="Times New Roman" w:hAnsi="Times New Roman" w:cs="Times New Roman"/>
          <w:kern w:val="0"/>
          <w14:ligatures w14:val="none"/>
        </w:rPr>
        <w:t xml:space="preserve">s </w:t>
      </w:r>
      <w:r w:rsidR="007A22BB" w:rsidRPr="00B24081">
        <w:rPr>
          <w:rFonts w:ascii="Times New Roman" w:eastAsia="Times New Roman" w:hAnsi="Times New Roman" w:cs="Times New Roman"/>
          <w:kern w:val="0"/>
          <w14:ligatures w14:val="none"/>
        </w:rPr>
        <w:t xml:space="preserve">may not </w:t>
      </w:r>
      <w:r w:rsidR="008257A5" w:rsidRPr="00B24081">
        <w:rPr>
          <w:rFonts w:ascii="Times New Roman" w:eastAsia="Times New Roman" w:hAnsi="Times New Roman" w:cs="Times New Roman"/>
          <w:kern w:val="0"/>
          <w14:ligatures w14:val="none"/>
        </w:rPr>
        <w:t>see</w:t>
      </w:r>
      <w:r w:rsidR="007A22BB" w:rsidRPr="00B24081">
        <w:rPr>
          <w:rFonts w:ascii="Times New Roman" w:eastAsia="Times New Roman" w:hAnsi="Times New Roman" w:cs="Times New Roman"/>
          <w:kern w:val="0"/>
          <w14:ligatures w14:val="none"/>
        </w:rPr>
        <w:t xml:space="preserve"> </w:t>
      </w:r>
      <w:r w:rsidR="008257A5" w:rsidRPr="00B24081">
        <w:rPr>
          <w:rFonts w:ascii="Times New Roman" w:eastAsia="Times New Roman" w:hAnsi="Times New Roman" w:cs="Times New Roman"/>
          <w:kern w:val="0"/>
          <w14:ligatures w14:val="none"/>
        </w:rPr>
        <w:t>the value in developing</w:t>
      </w:r>
      <w:r w:rsidR="007A22BB" w:rsidRPr="00B24081">
        <w:rPr>
          <w:rFonts w:ascii="Times New Roman" w:eastAsia="Times New Roman" w:hAnsi="Times New Roman" w:cs="Times New Roman"/>
          <w:kern w:val="0"/>
          <w14:ligatures w14:val="none"/>
        </w:rPr>
        <w:t xml:space="preserve"> their </w:t>
      </w:r>
      <w:r w:rsidR="008257A5" w:rsidRPr="00B24081">
        <w:rPr>
          <w:rFonts w:ascii="Times New Roman" w:eastAsia="Times New Roman" w:hAnsi="Times New Roman" w:cs="Times New Roman"/>
          <w:kern w:val="0"/>
          <w14:ligatures w14:val="none"/>
        </w:rPr>
        <w:t xml:space="preserve">English language </w:t>
      </w:r>
      <w:r w:rsidR="007A22BB" w:rsidRPr="00B24081">
        <w:rPr>
          <w:rFonts w:ascii="Times New Roman" w:eastAsia="Times New Roman" w:hAnsi="Times New Roman" w:cs="Times New Roman"/>
          <w:kern w:val="0"/>
          <w14:ligatures w14:val="none"/>
        </w:rPr>
        <w:t>proficiency</w:t>
      </w:r>
      <w:r w:rsidR="00EB41D7" w:rsidRPr="00B24081">
        <w:rPr>
          <w:rFonts w:ascii="Times New Roman" w:eastAsia="Times New Roman" w:hAnsi="Times New Roman" w:cs="Times New Roman"/>
          <w:kern w:val="0"/>
          <w14:ligatures w14:val="none"/>
        </w:rPr>
        <w:t>.</w:t>
      </w:r>
      <w:r w:rsidR="008257A5" w:rsidRPr="00B24081">
        <w:rPr>
          <w:rFonts w:ascii="Times New Roman" w:eastAsia="Times New Roman" w:hAnsi="Times New Roman" w:cs="Times New Roman"/>
          <w:kern w:val="0"/>
          <w14:ligatures w14:val="none"/>
        </w:rPr>
        <w:t xml:space="preserve"> </w:t>
      </w:r>
      <w:r w:rsidR="00633822" w:rsidRPr="00B24081">
        <w:rPr>
          <w:rFonts w:ascii="Times New Roman" w:eastAsia="Times New Roman" w:hAnsi="Times New Roman" w:cs="Times New Roman"/>
          <w:kern w:val="0"/>
          <w14:ligatures w14:val="none"/>
        </w:rPr>
        <w:t>This would pose as a challenge for t</w:t>
      </w:r>
      <w:r w:rsidR="008257A5" w:rsidRPr="00B24081">
        <w:rPr>
          <w:rFonts w:ascii="Times New Roman" w:eastAsia="Times New Roman" w:hAnsi="Times New Roman" w:cs="Times New Roman"/>
          <w:kern w:val="0"/>
          <w14:ligatures w14:val="none"/>
        </w:rPr>
        <w:t>eachers and practitioners</w:t>
      </w:r>
      <w:r w:rsidR="00633822" w:rsidRPr="00B24081">
        <w:rPr>
          <w:rFonts w:ascii="Times New Roman" w:eastAsia="Times New Roman" w:hAnsi="Times New Roman" w:cs="Times New Roman"/>
          <w:kern w:val="0"/>
          <w14:ligatures w14:val="none"/>
        </w:rPr>
        <w:t xml:space="preserve"> who would</w:t>
      </w:r>
      <w:r w:rsidR="008257A5" w:rsidRPr="00B24081">
        <w:rPr>
          <w:rFonts w:ascii="Times New Roman" w:eastAsia="Times New Roman" w:hAnsi="Times New Roman" w:cs="Times New Roman"/>
          <w:kern w:val="0"/>
          <w14:ligatures w14:val="none"/>
        </w:rPr>
        <w:t xml:space="preserve"> need to attend to the peculiar language needs of their students and at the same time, meet the expectations of the institutions</w:t>
      </w:r>
      <w:r w:rsidR="00794B8E" w:rsidRPr="00B24081">
        <w:rPr>
          <w:rFonts w:ascii="Times New Roman" w:eastAsia="Times New Roman" w:hAnsi="Times New Roman" w:cs="Times New Roman"/>
          <w:kern w:val="0"/>
          <w14:ligatures w14:val="none"/>
        </w:rPr>
        <w:t xml:space="preserve"> and reckon with the language realities of the broader context. </w:t>
      </w:r>
    </w:p>
    <w:p w14:paraId="50B897FA" w14:textId="6455B666" w:rsidR="00004C5E" w:rsidRPr="00B24081" w:rsidRDefault="007A22BB" w:rsidP="00BB0CBF">
      <w:pPr>
        <w:spacing w:before="100" w:beforeAutospacing="1" w:after="100" w:afterAutospacing="1" w:line="240" w:lineRule="auto"/>
        <w:jc w:val="both"/>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Against this</w:t>
      </w:r>
      <w:r w:rsidR="00BB0CBF" w:rsidRPr="00B24081">
        <w:rPr>
          <w:rFonts w:ascii="Times New Roman" w:eastAsia="Times New Roman" w:hAnsi="Times New Roman" w:cs="Times New Roman"/>
          <w:kern w:val="0"/>
          <w14:ligatures w14:val="none"/>
        </w:rPr>
        <w:t xml:space="preserve"> </w:t>
      </w:r>
      <w:r w:rsidRPr="00B24081">
        <w:rPr>
          <w:rFonts w:ascii="Times New Roman" w:eastAsia="Times New Roman" w:hAnsi="Times New Roman" w:cs="Times New Roman"/>
          <w:kern w:val="0"/>
          <w14:ligatures w14:val="none"/>
        </w:rPr>
        <w:t>backdrop</w:t>
      </w:r>
      <w:r w:rsidR="00BB0CBF" w:rsidRPr="00B24081">
        <w:rPr>
          <w:rFonts w:ascii="Times New Roman" w:eastAsia="Times New Roman" w:hAnsi="Times New Roman" w:cs="Times New Roman"/>
          <w:kern w:val="0"/>
          <w14:ligatures w14:val="none"/>
        </w:rPr>
        <w:t>, t</w:t>
      </w:r>
      <w:r w:rsidR="003E2F7A" w:rsidRPr="00B24081">
        <w:rPr>
          <w:rFonts w:ascii="Times New Roman" w:eastAsia="Times New Roman" w:hAnsi="Times New Roman" w:cs="Times New Roman"/>
          <w:kern w:val="0"/>
          <w14:ligatures w14:val="none"/>
        </w:rPr>
        <w:t xml:space="preserve">his special issue </w:t>
      </w:r>
      <w:r w:rsidR="00BB0CBF" w:rsidRPr="00B24081">
        <w:rPr>
          <w:rFonts w:ascii="Times New Roman" w:eastAsia="Times New Roman" w:hAnsi="Times New Roman" w:cs="Times New Roman"/>
          <w:kern w:val="0"/>
          <w14:ligatures w14:val="none"/>
        </w:rPr>
        <w:t>aims to examine</w:t>
      </w:r>
      <w:r w:rsidR="003E2F7A" w:rsidRPr="00B24081">
        <w:rPr>
          <w:rFonts w:ascii="Times New Roman" w:eastAsia="Times New Roman" w:hAnsi="Times New Roman" w:cs="Times New Roman"/>
          <w:kern w:val="0"/>
          <w14:ligatures w14:val="none"/>
        </w:rPr>
        <w:t xml:space="preserve"> </w:t>
      </w:r>
      <w:r w:rsidR="00BB0CBF" w:rsidRPr="00B24081">
        <w:rPr>
          <w:rFonts w:ascii="Times New Roman" w:eastAsia="Times New Roman" w:hAnsi="Times New Roman" w:cs="Times New Roman"/>
          <w:kern w:val="0"/>
          <w14:ligatures w14:val="none"/>
        </w:rPr>
        <w:t xml:space="preserve">the </w:t>
      </w:r>
      <w:r w:rsidR="003E2F7A" w:rsidRPr="00B24081">
        <w:rPr>
          <w:rFonts w:ascii="Times New Roman" w:eastAsia="Times New Roman" w:hAnsi="Times New Roman" w:cs="Times New Roman"/>
          <w:kern w:val="0"/>
          <w14:ligatures w14:val="none"/>
        </w:rPr>
        <w:t>environment</w:t>
      </w:r>
      <w:r w:rsidR="00F02862" w:rsidRPr="00B24081">
        <w:rPr>
          <w:rFonts w:ascii="Times New Roman" w:eastAsia="Times New Roman" w:hAnsi="Times New Roman" w:cs="Times New Roman"/>
          <w:kern w:val="0"/>
          <w14:ligatures w14:val="none"/>
        </w:rPr>
        <w:t xml:space="preserve"> beyond the institution</w:t>
      </w:r>
      <w:r w:rsidR="003E2F7A" w:rsidRPr="00B24081">
        <w:rPr>
          <w:rFonts w:ascii="Times New Roman" w:eastAsia="Times New Roman" w:hAnsi="Times New Roman" w:cs="Times New Roman"/>
          <w:kern w:val="0"/>
          <w14:ligatures w14:val="none"/>
        </w:rPr>
        <w:t xml:space="preserve"> as an ecology for English language learning</w:t>
      </w:r>
      <w:r w:rsidR="003B56A1" w:rsidRPr="00B24081">
        <w:rPr>
          <w:rFonts w:ascii="Times New Roman" w:eastAsia="Times New Roman" w:hAnsi="Times New Roman" w:cs="Times New Roman"/>
          <w:kern w:val="0"/>
          <w14:ligatures w14:val="none"/>
        </w:rPr>
        <w:t xml:space="preserve">, with a focus on the Southeast Asian region. </w:t>
      </w:r>
      <w:r w:rsidR="00AF1F03" w:rsidRPr="00B24081">
        <w:rPr>
          <w:rFonts w:ascii="Times New Roman" w:eastAsia="Times New Roman" w:hAnsi="Times New Roman" w:cs="Times New Roman"/>
          <w:kern w:val="0"/>
          <w14:ligatures w14:val="none"/>
        </w:rPr>
        <w:t>Taking on an ecological perspective</w:t>
      </w:r>
      <w:r w:rsidR="0056663D" w:rsidRPr="00B24081">
        <w:rPr>
          <w:rFonts w:ascii="Times New Roman" w:eastAsia="Times New Roman" w:hAnsi="Times New Roman" w:cs="Times New Roman"/>
          <w:kern w:val="0"/>
          <w14:ligatures w14:val="none"/>
        </w:rPr>
        <w:t xml:space="preserve"> </w:t>
      </w:r>
      <w:r w:rsidRPr="00B24081">
        <w:rPr>
          <w:rFonts w:ascii="Times New Roman" w:eastAsia="Times New Roman" w:hAnsi="Times New Roman" w:cs="Times New Roman"/>
          <w:kern w:val="0"/>
          <w14:ligatures w14:val="none"/>
        </w:rPr>
        <w:t>can</w:t>
      </w:r>
      <w:r w:rsidR="00BB0CBF" w:rsidRPr="00B24081">
        <w:rPr>
          <w:rFonts w:ascii="Times New Roman" w:eastAsia="Times New Roman" w:hAnsi="Times New Roman" w:cs="Times New Roman"/>
          <w:kern w:val="0"/>
          <w14:ligatures w14:val="none"/>
        </w:rPr>
        <w:t xml:space="preserve"> </w:t>
      </w:r>
      <w:r w:rsidR="0056663D" w:rsidRPr="00B24081">
        <w:rPr>
          <w:rFonts w:ascii="Times New Roman" w:eastAsia="Times New Roman" w:hAnsi="Times New Roman" w:cs="Times New Roman"/>
          <w:kern w:val="0"/>
          <w14:ligatures w14:val="none"/>
        </w:rPr>
        <w:t xml:space="preserve">reveal teaching and learning affordances made available to both </w:t>
      </w:r>
      <w:r w:rsidR="00BB0CBF" w:rsidRPr="00B24081">
        <w:rPr>
          <w:rFonts w:ascii="Times New Roman" w:eastAsia="Times New Roman" w:hAnsi="Times New Roman" w:cs="Times New Roman"/>
          <w:kern w:val="0"/>
          <w14:ligatures w14:val="none"/>
        </w:rPr>
        <w:t>students</w:t>
      </w:r>
      <w:r w:rsidR="0056663D" w:rsidRPr="00B24081">
        <w:rPr>
          <w:rFonts w:ascii="Times New Roman" w:eastAsia="Times New Roman" w:hAnsi="Times New Roman" w:cs="Times New Roman"/>
          <w:kern w:val="0"/>
          <w14:ligatures w14:val="none"/>
        </w:rPr>
        <w:t xml:space="preserve"> and</w:t>
      </w:r>
      <w:r w:rsidR="00BB0CBF" w:rsidRPr="00B24081">
        <w:rPr>
          <w:rFonts w:ascii="Times New Roman" w:eastAsia="Times New Roman" w:hAnsi="Times New Roman" w:cs="Times New Roman"/>
          <w:kern w:val="0"/>
          <w14:ligatures w14:val="none"/>
        </w:rPr>
        <w:t xml:space="preserve"> teachers</w:t>
      </w:r>
      <w:r w:rsidR="0056663D" w:rsidRPr="00B24081">
        <w:rPr>
          <w:rFonts w:ascii="Times New Roman" w:eastAsia="Times New Roman" w:hAnsi="Times New Roman" w:cs="Times New Roman"/>
          <w:kern w:val="0"/>
          <w14:ligatures w14:val="none"/>
        </w:rPr>
        <w:t>. The ecological</w:t>
      </w:r>
      <w:r w:rsidR="00BB0CBF" w:rsidRPr="00B24081">
        <w:rPr>
          <w:rFonts w:ascii="Times New Roman" w:eastAsia="Times New Roman" w:hAnsi="Times New Roman" w:cs="Times New Roman"/>
          <w:kern w:val="0"/>
          <w14:ligatures w14:val="none"/>
        </w:rPr>
        <w:t xml:space="preserve"> perspectiv</w:t>
      </w:r>
      <w:r w:rsidR="00004C5E" w:rsidRPr="00B24081">
        <w:rPr>
          <w:rFonts w:ascii="Times New Roman" w:eastAsia="Times New Roman" w:hAnsi="Times New Roman" w:cs="Times New Roman"/>
          <w:kern w:val="0"/>
          <w14:ligatures w14:val="none"/>
        </w:rPr>
        <w:t>e</w:t>
      </w:r>
      <w:r w:rsidR="0056663D" w:rsidRPr="00B24081">
        <w:rPr>
          <w:rFonts w:ascii="Times New Roman" w:eastAsia="Times New Roman" w:hAnsi="Times New Roman" w:cs="Times New Roman"/>
          <w:kern w:val="0"/>
          <w14:ligatures w14:val="none"/>
        </w:rPr>
        <w:t xml:space="preserve"> also</w:t>
      </w:r>
      <w:r w:rsidR="00004C5E" w:rsidRPr="00B24081">
        <w:rPr>
          <w:rFonts w:ascii="Times New Roman" w:eastAsia="Times New Roman" w:hAnsi="Times New Roman" w:cs="Times New Roman"/>
          <w:kern w:val="0"/>
          <w14:ligatures w14:val="none"/>
        </w:rPr>
        <w:t xml:space="preserve"> assumes that students encounter </w:t>
      </w:r>
      <w:r w:rsidR="00BB0CBF" w:rsidRPr="00B24081">
        <w:rPr>
          <w:rFonts w:ascii="Times New Roman" w:eastAsia="Times New Roman" w:hAnsi="Times New Roman" w:cs="Times New Roman"/>
          <w:kern w:val="0"/>
          <w14:ligatures w14:val="none"/>
        </w:rPr>
        <w:t>various</w:t>
      </w:r>
      <w:r w:rsidR="0056663D" w:rsidRPr="00B24081">
        <w:rPr>
          <w:rFonts w:ascii="Times New Roman" w:eastAsia="Times New Roman" w:hAnsi="Times New Roman" w:cs="Times New Roman"/>
          <w:kern w:val="0"/>
          <w14:ligatures w14:val="none"/>
        </w:rPr>
        <w:t xml:space="preserve"> serendipitous and informal</w:t>
      </w:r>
      <w:r w:rsidR="00BB0CBF" w:rsidRPr="00B24081">
        <w:rPr>
          <w:rFonts w:ascii="Times New Roman" w:eastAsia="Times New Roman" w:hAnsi="Times New Roman" w:cs="Times New Roman"/>
          <w:kern w:val="0"/>
          <w14:ligatures w14:val="none"/>
        </w:rPr>
        <w:t xml:space="preserve"> opportunities for </w:t>
      </w:r>
      <w:r w:rsidR="002255D1" w:rsidRPr="00B24081">
        <w:rPr>
          <w:rFonts w:ascii="Times New Roman" w:eastAsia="Times New Roman" w:hAnsi="Times New Roman" w:cs="Times New Roman"/>
          <w:kern w:val="0"/>
          <w14:ligatures w14:val="none"/>
        </w:rPr>
        <w:t xml:space="preserve">language </w:t>
      </w:r>
      <w:r w:rsidR="00BB0CBF" w:rsidRPr="00B24081">
        <w:rPr>
          <w:rFonts w:ascii="Times New Roman" w:eastAsia="Times New Roman" w:hAnsi="Times New Roman" w:cs="Times New Roman"/>
          <w:kern w:val="0"/>
          <w14:ligatures w14:val="none"/>
        </w:rPr>
        <w:t>learning</w:t>
      </w:r>
      <w:r w:rsidR="0056663D" w:rsidRPr="00B24081">
        <w:rPr>
          <w:rFonts w:ascii="Times New Roman" w:eastAsia="Times New Roman" w:hAnsi="Times New Roman" w:cs="Times New Roman"/>
          <w:kern w:val="0"/>
          <w14:ligatures w14:val="none"/>
        </w:rPr>
        <w:t xml:space="preserve">. Moreover, this may help students view learning as a </w:t>
      </w:r>
      <w:r w:rsidR="00004C5E" w:rsidRPr="00B24081">
        <w:rPr>
          <w:rFonts w:ascii="Times New Roman" w:eastAsia="Times New Roman" w:hAnsi="Times New Roman" w:cs="Times New Roman"/>
          <w:kern w:val="0"/>
          <w14:ligatures w14:val="none"/>
        </w:rPr>
        <w:t xml:space="preserve">socialization process, where </w:t>
      </w:r>
      <w:r w:rsidR="0056663D" w:rsidRPr="00B24081">
        <w:rPr>
          <w:rFonts w:ascii="Times New Roman" w:eastAsia="Times New Roman" w:hAnsi="Times New Roman" w:cs="Times New Roman"/>
          <w:kern w:val="0"/>
          <w14:ligatures w14:val="none"/>
        </w:rPr>
        <w:t xml:space="preserve">they </w:t>
      </w:r>
      <w:r w:rsidR="00004C5E" w:rsidRPr="00B24081">
        <w:rPr>
          <w:rFonts w:ascii="Times New Roman" w:eastAsia="Times New Roman" w:hAnsi="Times New Roman" w:cs="Times New Roman"/>
          <w:kern w:val="0"/>
          <w14:ligatures w14:val="none"/>
        </w:rPr>
        <w:t xml:space="preserve">become familiar and </w:t>
      </w:r>
      <w:r w:rsidR="0056663D" w:rsidRPr="00B24081">
        <w:rPr>
          <w:rFonts w:ascii="Times New Roman" w:eastAsia="Times New Roman" w:hAnsi="Times New Roman" w:cs="Times New Roman"/>
          <w:kern w:val="0"/>
          <w14:ligatures w14:val="none"/>
        </w:rPr>
        <w:t>adapt novel strategies</w:t>
      </w:r>
      <w:r w:rsidR="00004C5E" w:rsidRPr="00B24081">
        <w:rPr>
          <w:rFonts w:ascii="Times New Roman" w:eastAsia="Times New Roman" w:hAnsi="Times New Roman" w:cs="Times New Roman"/>
          <w:kern w:val="0"/>
          <w14:ligatures w14:val="none"/>
        </w:rPr>
        <w:t xml:space="preserve"> to </w:t>
      </w:r>
      <w:r w:rsidR="00300095" w:rsidRPr="00B24081">
        <w:rPr>
          <w:rFonts w:ascii="Times New Roman" w:eastAsia="Times New Roman" w:hAnsi="Times New Roman" w:cs="Times New Roman"/>
          <w:kern w:val="0"/>
          <w14:ligatures w14:val="none"/>
        </w:rPr>
        <w:t xml:space="preserve">be </w:t>
      </w:r>
      <w:r w:rsidR="00004C5E" w:rsidRPr="00B24081">
        <w:rPr>
          <w:rFonts w:ascii="Times New Roman" w:eastAsia="Times New Roman" w:hAnsi="Times New Roman" w:cs="Times New Roman"/>
          <w:kern w:val="0"/>
          <w14:ligatures w14:val="none"/>
        </w:rPr>
        <w:t xml:space="preserve">effective </w:t>
      </w:r>
      <w:r w:rsidR="0056663D" w:rsidRPr="00B24081">
        <w:rPr>
          <w:rFonts w:ascii="Times New Roman" w:eastAsia="Times New Roman" w:hAnsi="Times New Roman" w:cs="Times New Roman"/>
          <w:kern w:val="0"/>
          <w14:ligatures w14:val="none"/>
        </w:rPr>
        <w:t>language user</w:t>
      </w:r>
      <w:r w:rsidR="00B2545C">
        <w:rPr>
          <w:rFonts w:ascii="Times New Roman" w:eastAsia="Times New Roman" w:hAnsi="Times New Roman" w:cs="Times New Roman"/>
          <w:kern w:val="0"/>
          <w14:ligatures w14:val="none"/>
        </w:rPr>
        <w:t>s</w:t>
      </w:r>
      <w:r w:rsidR="00004C5E" w:rsidRPr="00B24081">
        <w:rPr>
          <w:rFonts w:ascii="Times New Roman" w:eastAsia="Times New Roman" w:hAnsi="Times New Roman" w:cs="Times New Roman"/>
          <w:kern w:val="0"/>
          <w14:ligatures w14:val="none"/>
        </w:rPr>
        <w:t xml:space="preserve"> </w:t>
      </w:r>
      <w:r w:rsidR="00E37A07" w:rsidRPr="00B24081">
        <w:rPr>
          <w:rFonts w:ascii="Times New Roman" w:eastAsia="Times New Roman" w:hAnsi="Times New Roman" w:cs="Times New Roman"/>
          <w:kern w:val="0"/>
          <w14:ligatures w14:val="none"/>
        </w:rPr>
        <w:t xml:space="preserve">for </w:t>
      </w:r>
      <w:r w:rsidR="00004C5E" w:rsidRPr="00B24081">
        <w:rPr>
          <w:rFonts w:ascii="Times New Roman" w:eastAsia="Times New Roman" w:hAnsi="Times New Roman" w:cs="Times New Roman"/>
          <w:kern w:val="0"/>
          <w14:ligatures w14:val="none"/>
        </w:rPr>
        <w:t xml:space="preserve">academic or </w:t>
      </w:r>
      <w:r w:rsidR="003B56A1" w:rsidRPr="00B24081">
        <w:rPr>
          <w:rFonts w:ascii="Times New Roman" w:eastAsia="Times New Roman" w:hAnsi="Times New Roman" w:cs="Times New Roman"/>
          <w:kern w:val="0"/>
          <w14:ligatures w14:val="none"/>
        </w:rPr>
        <w:t xml:space="preserve">even </w:t>
      </w:r>
      <w:r w:rsidR="00004C5E" w:rsidRPr="00B24081">
        <w:rPr>
          <w:rFonts w:ascii="Times New Roman" w:eastAsia="Times New Roman" w:hAnsi="Times New Roman" w:cs="Times New Roman"/>
          <w:kern w:val="0"/>
          <w14:ligatures w14:val="none"/>
        </w:rPr>
        <w:t xml:space="preserve">social </w:t>
      </w:r>
      <w:r w:rsidR="00E37A07" w:rsidRPr="00B24081">
        <w:rPr>
          <w:rFonts w:ascii="Times New Roman" w:eastAsia="Times New Roman" w:hAnsi="Times New Roman" w:cs="Times New Roman"/>
          <w:kern w:val="0"/>
          <w14:ligatures w14:val="none"/>
        </w:rPr>
        <w:t>purposes</w:t>
      </w:r>
      <w:r w:rsidR="00004C5E" w:rsidRPr="00B24081">
        <w:rPr>
          <w:rFonts w:ascii="Times New Roman" w:eastAsia="Times New Roman" w:hAnsi="Times New Roman" w:cs="Times New Roman"/>
          <w:kern w:val="0"/>
          <w14:ligatures w14:val="none"/>
        </w:rPr>
        <w:t>. L</w:t>
      </w:r>
      <w:r w:rsidR="002255D1" w:rsidRPr="00B24081">
        <w:rPr>
          <w:rFonts w:ascii="Times New Roman" w:eastAsia="Times New Roman" w:hAnsi="Times New Roman" w:cs="Times New Roman"/>
          <w:kern w:val="0"/>
          <w14:ligatures w14:val="none"/>
        </w:rPr>
        <w:t>anguage l</w:t>
      </w:r>
      <w:r w:rsidR="00BB0CBF" w:rsidRPr="00B24081">
        <w:rPr>
          <w:rFonts w:ascii="Times New Roman" w:eastAsia="Times New Roman" w:hAnsi="Times New Roman" w:cs="Times New Roman"/>
          <w:kern w:val="0"/>
          <w14:ligatures w14:val="none"/>
        </w:rPr>
        <w:t>earning</w:t>
      </w:r>
      <w:r w:rsidR="002255D1" w:rsidRPr="00B24081">
        <w:rPr>
          <w:rFonts w:ascii="Times New Roman" w:eastAsia="Times New Roman" w:hAnsi="Times New Roman" w:cs="Times New Roman"/>
          <w:kern w:val="0"/>
          <w14:ligatures w14:val="none"/>
        </w:rPr>
        <w:t xml:space="preserve"> in an ecological sense</w:t>
      </w:r>
      <w:r w:rsidR="00BB0CBF" w:rsidRPr="00B24081">
        <w:rPr>
          <w:rFonts w:ascii="Times New Roman" w:eastAsia="Times New Roman" w:hAnsi="Times New Roman" w:cs="Times New Roman"/>
          <w:kern w:val="0"/>
          <w14:ligatures w14:val="none"/>
        </w:rPr>
        <w:t xml:space="preserve"> is</w:t>
      </w:r>
      <w:r w:rsidR="00004C5E" w:rsidRPr="00B24081">
        <w:rPr>
          <w:rFonts w:ascii="Times New Roman" w:eastAsia="Times New Roman" w:hAnsi="Times New Roman" w:cs="Times New Roman"/>
          <w:kern w:val="0"/>
          <w14:ligatures w14:val="none"/>
        </w:rPr>
        <w:t xml:space="preserve"> thus</w:t>
      </w:r>
      <w:r w:rsidR="00BB0CBF" w:rsidRPr="00B24081">
        <w:rPr>
          <w:rFonts w:ascii="Times New Roman" w:eastAsia="Times New Roman" w:hAnsi="Times New Roman" w:cs="Times New Roman"/>
          <w:kern w:val="0"/>
          <w14:ligatures w14:val="none"/>
        </w:rPr>
        <w:t xml:space="preserve"> no longer seen as a possibility that takes place in a formal setting</w:t>
      </w:r>
      <w:r w:rsidR="00004C5E" w:rsidRPr="00B24081">
        <w:rPr>
          <w:rFonts w:ascii="Times New Roman" w:eastAsia="Times New Roman" w:hAnsi="Times New Roman" w:cs="Times New Roman"/>
          <w:kern w:val="0"/>
          <w14:ligatures w14:val="none"/>
        </w:rPr>
        <w:t>; i</w:t>
      </w:r>
      <w:r w:rsidR="00BB0CBF" w:rsidRPr="00B24081">
        <w:rPr>
          <w:rFonts w:ascii="Times New Roman" w:eastAsia="Times New Roman" w:hAnsi="Times New Roman" w:cs="Times New Roman"/>
          <w:kern w:val="0"/>
          <w14:ligatures w14:val="none"/>
        </w:rPr>
        <w:t xml:space="preserve">nstead, </w:t>
      </w:r>
      <w:r w:rsidR="00004C5E" w:rsidRPr="00B24081">
        <w:rPr>
          <w:rFonts w:ascii="Times New Roman" w:eastAsia="Times New Roman" w:hAnsi="Times New Roman" w:cs="Times New Roman"/>
          <w:kern w:val="0"/>
          <w14:ligatures w14:val="none"/>
        </w:rPr>
        <w:t>it</w:t>
      </w:r>
      <w:r w:rsidR="00BB0CBF" w:rsidRPr="00B24081">
        <w:rPr>
          <w:rFonts w:ascii="Times New Roman" w:eastAsia="Times New Roman" w:hAnsi="Times New Roman" w:cs="Times New Roman"/>
          <w:kern w:val="0"/>
          <w14:ligatures w14:val="none"/>
        </w:rPr>
        <w:t xml:space="preserve"> can be initiated and sustained in informal spaces and the wider environment</w:t>
      </w:r>
      <w:r w:rsidR="00004C5E" w:rsidRPr="00B24081">
        <w:rPr>
          <w:rFonts w:ascii="Times New Roman" w:eastAsia="Times New Roman" w:hAnsi="Times New Roman" w:cs="Times New Roman"/>
          <w:kern w:val="0"/>
          <w14:ligatures w14:val="none"/>
        </w:rPr>
        <w:t xml:space="preserve">, including students’ day-to-day routine. </w:t>
      </w:r>
      <w:r w:rsidR="0056663D" w:rsidRPr="00B24081">
        <w:rPr>
          <w:rFonts w:ascii="Times New Roman" w:eastAsia="Times New Roman" w:hAnsi="Times New Roman" w:cs="Times New Roman"/>
          <w:kern w:val="0"/>
          <w14:ligatures w14:val="none"/>
        </w:rPr>
        <w:t>S</w:t>
      </w:r>
      <w:r w:rsidR="00004C5E" w:rsidRPr="00B24081">
        <w:rPr>
          <w:rFonts w:ascii="Times New Roman" w:eastAsia="Times New Roman" w:hAnsi="Times New Roman" w:cs="Times New Roman"/>
          <w:kern w:val="0"/>
          <w14:ligatures w14:val="none"/>
        </w:rPr>
        <w:t>ocial entities and</w:t>
      </w:r>
      <w:r w:rsidR="00BB0CBF" w:rsidRPr="00B24081">
        <w:rPr>
          <w:rFonts w:ascii="Times New Roman" w:eastAsia="Times New Roman" w:hAnsi="Times New Roman" w:cs="Times New Roman"/>
          <w:kern w:val="0"/>
          <w14:ligatures w14:val="none"/>
        </w:rPr>
        <w:t xml:space="preserve"> materials that students encounter </w:t>
      </w:r>
      <w:r w:rsidR="00004C5E" w:rsidRPr="00B24081">
        <w:rPr>
          <w:rFonts w:ascii="Times New Roman" w:eastAsia="Times New Roman" w:hAnsi="Times New Roman" w:cs="Times New Roman"/>
          <w:kern w:val="0"/>
          <w14:ligatures w14:val="none"/>
        </w:rPr>
        <w:t xml:space="preserve">would also </w:t>
      </w:r>
      <w:r w:rsidR="0056663D" w:rsidRPr="00B24081">
        <w:rPr>
          <w:rFonts w:ascii="Times New Roman" w:eastAsia="Times New Roman" w:hAnsi="Times New Roman" w:cs="Times New Roman"/>
          <w:kern w:val="0"/>
          <w14:ligatures w14:val="none"/>
        </w:rPr>
        <w:t>have the propensity to</w:t>
      </w:r>
      <w:r w:rsidR="00BB0CBF" w:rsidRPr="00B24081">
        <w:rPr>
          <w:rFonts w:ascii="Times New Roman" w:eastAsia="Times New Roman" w:hAnsi="Times New Roman" w:cs="Times New Roman"/>
          <w:kern w:val="0"/>
          <w14:ligatures w14:val="none"/>
        </w:rPr>
        <w:t xml:space="preserve"> </w:t>
      </w:r>
      <w:r w:rsidR="0056663D" w:rsidRPr="00B24081">
        <w:rPr>
          <w:rFonts w:ascii="Times New Roman" w:eastAsia="Times New Roman" w:hAnsi="Times New Roman" w:cs="Times New Roman"/>
          <w:kern w:val="0"/>
          <w14:ligatures w14:val="none"/>
        </w:rPr>
        <w:t xml:space="preserve">initiate and </w:t>
      </w:r>
      <w:r w:rsidR="00BB0CBF" w:rsidRPr="00B24081">
        <w:rPr>
          <w:rFonts w:ascii="Times New Roman" w:eastAsia="Times New Roman" w:hAnsi="Times New Roman" w:cs="Times New Roman"/>
          <w:kern w:val="0"/>
          <w14:ligatures w14:val="none"/>
        </w:rPr>
        <w:t>shape learning. With these considerations</w:t>
      </w:r>
      <w:r w:rsidR="0056663D" w:rsidRPr="00B24081">
        <w:rPr>
          <w:rFonts w:ascii="Times New Roman" w:eastAsia="Times New Roman" w:hAnsi="Times New Roman" w:cs="Times New Roman"/>
          <w:kern w:val="0"/>
          <w14:ligatures w14:val="none"/>
        </w:rPr>
        <w:t>, teachers and practitioners</w:t>
      </w:r>
      <w:r w:rsidR="00BB0CBF" w:rsidRPr="00B24081">
        <w:rPr>
          <w:rFonts w:ascii="Times New Roman" w:eastAsia="Times New Roman" w:hAnsi="Times New Roman" w:cs="Times New Roman"/>
          <w:kern w:val="0"/>
          <w14:ligatures w14:val="none"/>
        </w:rPr>
        <w:t xml:space="preserve"> would need to reconfigure their approach to their students, especially in terms of supporting what students learn on their own beyond the classroom (Hawley, 2022). </w:t>
      </w:r>
    </w:p>
    <w:p w14:paraId="06C44D36" w14:textId="5DBECF87" w:rsidR="00BC7B4D" w:rsidRDefault="00BB0CBF" w:rsidP="00BB0CBF">
      <w:pPr>
        <w:spacing w:before="100" w:beforeAutospacing="1" w:after="100" w:afterAutospacing="1" w:line="240" w:lineRule="auto"/>
        <w:jc w:val="both"/>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 xml:space="preserve">This special issue seeks to unpack a growing movement in </w:t>
      </w:r>
      <w:r w:rsidR="00004C5E" w:rsidRPr="00B24081">
        <w:rPr>
          <w:rFonts w:ascii="Times New Roman" w:eastAsia="Times New Roman" w:hAnsi="Times New Roman" w:cs="Times New Roman"/>
          <w:kern w:val="0"/>
          <w14:ligatures w14:val="none"/>
        </w:rPr>
        <w:t>English language education</w:t>
      </w:r>
      <w:r w:rsidRPr="00B24081">
        <w:rPr>
          <w:rFonts w:ascii="Times New Roman" w:eastAsia="Times New Roman" w:hAnsi="Times New Roman" w:cs="Times New Roman"/>
          <w:kern w:val="0"/>
          <w14:ligatures w14:val="none"/>
        </w:rPr>
        <w:t xml:space="preserve"> that acknowledges the significance of localized, situated, and emergent meaning-making within </w:t>
      </w:r>
      <w:r w:rsidR="00004C5E" w:rsidRPr="00B24081">
        <w:rPr>
          <w:rFonts w:ascii="Times New Roman" w:eastAsia="Times New Roman" w:hAnsi="Times New Roman" w:cs="Times New Roman"/>
          <w:kern w:val="0"/>
          <w14:ligatures w14:val="none"/>
        </w:rPr>
        <w:t>the</w:t>
      </w:r>
      <w:r w:rsidRPr="00B24081">
        <w:rPr>
          <w:rFonts w:ascii="Times New Roman" w:eastAsia="Times New Roman" w:hAnsi="Times New Roman" w:cs="Times New Roman"/>
          <w:kern w:val="0"/>
          <w14:ligatures w14:val="none"/>
        </w:rPr>
        <w:t xml:space="preserve"> ecology</w:t>
      </w:r>
      <w:r w:rsidR="00004C5E" w:rsidRPr="00B24081">
        <w:rPr>
          <w:rFonts w:ascii="Times New Roman" w:eastAsia="Times New Roman" w:hAnsi="Times New Roman" w:cs="Times New Roman"/>
          <w:kern w:val="0"/>
          <w14:ligatures w14:val="none"/>
        </w:rPr>
        <w:t xml:space="preserve"> of</w:t>
      </w:r>
      <w:r w:rsidR="00636E32" w:rsidRPr="00B24081">
        <w:rPr>
          <w:rFonts w:ascii="Times New Roman" w:eastAsia="Times New Roman" w:hAnsi="Times New Roman" w:cs="Times New Roman"/>
          <w:kern w:val="0"/>
          <w14:ligatures w14:val="none"/>
        </w:rPr>
        <w:t xml:space="preserve"> K-12</w:t>
      </w:r>
      <w:r w:rsidR="00004C5E" w:rsidRPr="00B24081">
        <w:rPr>
          <w:rFonts w:ascii="Times New Roman" w:eastAsia="Times New Roman" w:hAnsi="Times New Roman" w:cs="Times New Roman"/>
          <w:kern w:val="0"/>
          <w14:ligatures w14:val="none"/>
        </w:rPr>
        <w:t xml:space="preserve"> </w:t>
      </w:r>
      <w:r w:rsidR="0061651C" w:rsidRPr="00B24081">
        <w:rPr>
          <w:rFonts w:ascii="Times New Roman" w:eastAsia="Times New Roman" w:hAnsi="Times New Roman" w:cs="Times New Roman"/>
          <w:kern w:val="0"/>
          <w14:ligatures w14:val="none"/>
        </w:rPr>
        <w:t xml:space="preserve">and university </w:t>
      </w:r>
      <w:r w:rsidR="00004C5E" w:rsidRPr="00B24081">
        <w:rPr>
          <w:rFonts w:ascii="Times New Roman" w:eastAsia="Times New Roman" w:hAnsi="Times New Roman" w:cs="Times New Roman"/>
          <w:kern w:val="0"/>
          <w14:ligatures w14:val="none"/>
        </w:rPr>
        <w:t>students</w:t>
      </w:r>
      <w:r w:rsidR="00794B8E" w:rsidRPr="00B24081">
        <w:rPr>
          <w:rFonts w:ascii="Times New Roman" w:eastAsia="Times New Roman" w:hAnsi="Times New Roman" w:cs="Times New Roman"/>
          <w:kern w:val="0"/>
          <w14:ligatures w14:val="none"/>
        </w:rPr>
        <w:t xml:space="preserve"> in the Southeast Asian context</w:t>
      </w:r>
      <w:r w:rsidRPr="00B24081">
        <w:rPr>
          <w:rFonts w:ascii="Times New Roman" w:eastAsia="Times New Roman" w:hAnsi="Times New Roman" w:cs="Times New Roman"/>
          <w:kern w:val="0"/>
          <w14:ligatures w14:val="none"/>
        </w:rPr>
        <w:t xml:space="preserve">. </w:t>
      </w:r>
      <w:r w:rsidR="0082021F" w:rsidRPr="00B24081">
        <w:rPr>
          <w:rFonts w:ascii="Times New Roman" w:eastAsia="Times New Roman" w:hAnsi="Times New Roman" w:cs="Times New Roman"/>
          <w:kern w:val="0"/>
          <w14:ligatures w14:val="none"/>
        </w:rPr>
        <w:t>C</w:t>
      </w:r>
      <w:r w:rsidRPr="00B24081">
        <w:rPr>
          <w:rFonts w:ascii="Times New Roman" w:eastAsia="Times New Roman" w:hAnsi="Times New Roman" w:cs="Times New Roman"/>
          <w:kern w:val="0"/>
          <w14:ligatures w14:val="none"/>
        </w:rPr>
        <w:t xml:space="preserve">ontributions that highlight how learning is supported or how it takes place from an ecological point of view are welcome. </w:t>
      </w:r>
      <w:r w:rsidR="0082021F" w:rsidRPr="00B24081">
        <w:rPr>
          <w:rFonts w:ascii="Times New Roman" w:eastAsia="Times New Roman" w:hAnsi="Times New Roman" w:cs="Times New Roman"/>
          <w:kern w:val="0"/>
          <w14:ligatures w14:val="none"/>
        </w:rPr>
        <w:t>Papers should</w:t>
      </w:r>
      <w:r w:rsidRPr="00B24081">
        <w:rPr>
          <w:rFonts w:ascii="Times New Roman" w:eastAsia="Times New Roman" w:hAnsi="Times New Roman" w:cs="Times New Roman"/>
          <w:kern w:val="0"/>
          <w14:ligatures w14:val="none"/>
        </w:rPr>
        <w:t xml:space="preserve"> </w:t>
      </w:r>
      <w:r w:rsidR="0082021F" w:rsidRPr="00B24081">
        <w:rPr>
          <w:rFonts w:ascii="Times New Roman" w:eastAsia="Times New Roman" w:hAnsi="Times New Roman" w:cs="Times New Roman"/>
          <w:kern w:val="0"/>
          <w14:ligatures w14:val="none"/>
        </w:rPr>
        <w:t xml:space="preserve">identify </w:t>
      </w:r>
      <w:r w:rsidRPr="00B24081">
        <w:rPr>
          <w:rFonts w:ascii="Times New Roman" w:eastAsia="Times New Roman" w:hAnsi="Times New Roman" w:cs="Times New Roman"/>
          <w:kern w:val="0"/>
          <w14:ligatures w14:val="none"/>
        </w:rPr>
        <w:t>and examine the structures found within students’ broader environment that shape their learning</w:t>
      </w:r>
      <w:r w:rsidR="00794B8E" w:rsidRPr="00B24081">
        <w:rPr>
          <w:rFonts w:ascii="Times New Roman" w:eastAsia="Times New Roman" w:hAnsi="Times New Roman" w:cs="Times New Roman"/>
          <w:kern w:val="0"/>
          <w14:ligatures w14:val="none"/>
        </w:rPr>
        <w:t>, with ample consideration of the status of the English language</w:t>
      </w:r>
      <w:r w:rsidRPr="00B24081">
        <w:rPr>
          <w:rFonts w:ascii="Times New Roman" w:eastAsia="Times New Roman" w:hAnsi="Times New Roman" w:cs="Times New Roman"/>
          <w:kern w:val="0"/>
          <w14:ligatures w14:val="none"/>
        </w:rPr>
        <w:t>.</w:t>
      </w:r>
      <w:r w:rsidR="00E37A07" w:rsidRPr="00B24081">
        <w:rPr>
          <w:rFonts w:ascii="Times New Roman" w:eastAsia="Times New Roman" w:hAnsi="Times New Roman" w:cs="Times New Roman"/>
          <w:kern w:val="0"/>
          <w14:ligatures w14:val="none"/>
        </w:rPr>
        <w:t xml:space="preserve"> This calls for learning to be made visible</w:t>
      </w:r>
      <w:r w:rsidR="0082021F" w:rsidRPr="00B24081">
        <w:rPr>
          <w:rFonts w:ascii="Times New Roman" w:eastAsia="Times New Roman" w:hAnsi="Times New Roman" w:cs="Times New Roman"/>
          <w:kern w:val="0"/>
          <w14:ligatures w14:val="none"/>
        </w:rPr>
        <w:t xml:space="preserve">, </w:t>
      </w:r>
      <w:proofErr w:type="gramStart"/>
      <w:r w:rsidR="0082021F" w:rsidRPr="00B24081">
        <w:rPr>
          <w:rFonts w:ascii="Times New Roman" w:eastAsia="Times New Roman" w:hAnsi="Times New Roman" w:cs="Times New Roman"/>
          <w:kern w:val="0"/>
          <w14:ligatures w14:val="none"/>
        </w:rPr>
        <w:t xml:space="preserve">so as </w:t>
      </w:r>
      <w:r w:rsidR="00E37A07" w:rsidRPr="00B24081">
        <w:rPr>
          <w:rFonts w:ascii="Times New Roman" w:eastAsia="Times New Roman" w:hAnsi="Times New Roman" w:cs="Times New Roman"/>
          <w:kern w:val="0"/>
          <w14:ligatures w14:val="none"/>
        </w:rPr>
        <w:t>to</w:t>
      </w:r>
      <w:proofErr w:type="gramEnd"/>
      <w:r w:rsidR="00E37A07" w:rsidRPr="00B24081">
        <w:rPr>
          <w:rFonts w:ascii="Times New Roman" w:eastAsia="Times New Roman" w:hAnsi="Times New Roman" w:cs="Times New Roman"/>
          <w:kern w:val="0"/>
          <w14:ligatures w14:val="none"/>
        </w:rPr>
        <w:t xml:space="preserve"> highlight hidden or</w:t>
      </w:r>
      <w:r w:rsidR="0082021F" w:rsidRPr="00B24081">
        <w:rPr>
          <w:rFonts w:ascii="Times New Roman" w:eastAsia="Times New Roman" w:hAnsi="Times New Roman" w:cs="Times New Roman"/>
          <w:kern w:val="0"/>
          <w14:ligatures w14:val="none"/>
        </w:rPr>
        <w:t xml:space="preserve"> even</w:t>
      </w:r>
      <w:r w:rsidR="00E37A07" w:rsidRPr="00B24081">
        <w:rPr>
          <w:rFonts w:ascii="Times New Roman" w:eastAsia="Times New Roman" w:hAnsi="Times New Roman" w:cs="Times New Roman"/>
          <w:kern w:val="0"/>
          <w14:ligatures w14:val="none"/>
        </w:rPr>
        <w:t xml:space="preserve"> imbalance</w:t>
      </w:r>
      <w:r w:rsidR="0082021F" w:rsidRPr="00B24081">
        <w:rPr>
          <w:rFonts w:ascii="Times New Roman" w:eastAsia="Times New Roman" w:hAnsi="Times New Roman" w:cs="Times New Roman"/>
          <w:kern w:val="0"/>
          <w14:ligatures w14:val="none"/>
        </w:rPr>
        <w:t>d</w:t>
      </w:r>
      <w:r w:rsidR="00E37A07" w:rsidRPr="00B24081">
        <w:rPr>
          <w:rFonts w:ascii="Times New Roman" w:eastAsia="Times New Roman" w:hAnsi="Times New Roman" w:cs="Times New Roman"/>
          <w:kern w:val="0"/>
          <w14:ligatures w14:val="none"/>
        </w:rPr>
        <w:t xml:space="preserve"> structures </w:t>
      </w:r>
      <w:r w:rsidR="00794B8E" w:rsidRPr="00B24081">
        <w:rPr>
          <w:rFonts w:ascii="Times New Roman" w:eastAsia="Times New Roman" w:hAnsi="Times New Roman" w:cs="Times New Roman"/>
          <w:kern w:val="0"/>
          <w14:ligatures w14:val="none"/>
        </w:rPr>
        <w:t xml:space="preserve">that shape the use, teaching practice, and dispositions towards the English language </w:t>
      </w:r>
      <w:r w:rsidR="00E37A07" w:rsidRPr="00B24081">
        <w:rPr>
          <w:rFonts w:ascii="Times New Roman" w:eastAsia="Times New Roman" w:hAnsi="Times New Roman" w:cs="Times New Roman"/>
          <w:kern w:val="0"/>
          <w14:ligatures w14:val="none"/>
        </w:rPr>
        <w:lastRenderedPageBreak/>
        <w:t xml:space="preserve">(Atkinson et al., 2018). </w:t>
      </w:r>
      <w:r w:rsidRPr="00B24081">
        <w:rPr>
          <w:rFonts w:ascii="Times New Roman" w:eastAsia="Times New Roman" w:hAnsi="Times New Roman" w:cs="Times New Roman"/>
          <w:kern w:val="0"/>
          <w14:ligatures w14:val="none"/>
        </w:rPr>
        <w:t xml:space="preserve">Investigating how students respond to these structures would shed light on sociocultural perspectives on learning (and teaching) of English, as well as provide insights into students’ engagement with informal learning (Darvin, 2023). Contributions should also detail the complexity of teaching and learning that takes place in </w:t>
      </w:r>
      <w:r w:rsidR="0082021F" w:rsidRPr="00B24081">
        <w:rPr>
          <w:rFonts w:ascii="Times New Roman" w:eastAsia="Times New Roman" w:hAnsi="Times New Roman" w:cs="Times New Roman"/>
          <w:kern w:val="0"/>
          <w14:ligatures w14:val="none"/>
        </w:rPr>
        <w:t xml:space="preserve">and beyond </w:t>
      </w:r>
      <w:r w:rsidRPr="00B24081">
        <w:rPr>
          <w:rFonts w:ascii="Times New Roman" w:eastAsia="Times New Roman" w:hAnsi="Times New Roman" w:cs="Times New Roman"/>
          <w:kern w:val="0"/>
          <w14:ligatures w14:val="none"/>
        </w:rPr>
        <w:t>the classroom. This would lend as evidence and support for English language</w:t>
      </w:r>
      <w:r w:rsidR="0082021F" w:rsidRPr="00B24081">
        <w:rPr>
          <w:rFonts w:ascii="Times New Roman" w:eastAsia="Times New Roman" w:hAnsi="Times New Roman" w:cs="Times New Roman"/>
          <w:kern w:val="0"/>
          <w14:ligatures w14:val="none"/>
        </w:rPr>
        <w:t xml:space="preserve"> teachers’ and</w:t>
      </w:r>
      <w:r w:rsidRPr="00B24081">
        <w:rPr>
          <w:rFonts w:ascii="Times New Roman" w:eastAsia="Times New Roman" w:hAnsi="Times New Roman" w:cs="Times New Roman"/>
          <w:kern w:val="0"/>
          <w14:ligatures w14:val="none"/>
        </w:rPr>
        <w:t xml:space="preserve"> practitioners’ pedagogical decisions, especially those made </w:t>
      </w:r>
      <w:proofErr w:type="gramStart"/>
      <w:r w:rsidRPr="00B24081">
        <w:rPr>
          <w:rFonts w:ascii="Times New Roman" w:eastAsia="Times New Roman" w:hAnsi="Times New Roman" w:cs="Times New Roman"/>
          <w:kern w:val="0"/>
          <w14:ligatures w14:val="none"/>
        </w:rPr>
        <w:t>in light of</w:t>
      </w:r>
      <w:proofErr w:type="gramEnd"/>
      <w:r w:rsidRPr="00B24081">
        <w:rPr>
          <w:rFonts w:ascii="Times New Roman" w:eastAsia="Times New Roman" w:hAnsi="Times New Roman" w:cs="Times New Roman"/>
          <w:kern w:val="0"/>
          <w14:ligatures w14:val="none"/>
        </w:rPr>
        <w:t xml:space="preserve"> contextual factors.</w:t>
      </w:r>
    </w:p>
    <w:p w14:paraId="63351867" w14:textId="0FA7581A" w:rsidR="00202D08" w:rsidRDefault="00F7321D" w:rsidP="00BB0CBF">
      <w:pPr>
        <w:spacing w:before="100" w:beforeAutospacing="1"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Interested contributors should submit a 500-word proposal that contains the significance of the study, the research aims / questions, the methodology and analytical approach, as well as potential implications. </w:t>
      </w:r>
      <w:r w:rsidR="00202D08">
        <w:rPr>
          <w:rFonts w:ascii="Times New Roman" w:eastAsia="Times New Roman" w:hAnsi="Times New Roman" w:cs="Times New Roman"/>
          <w:kern w:val="0"/>
          <w14:ligatures w14:val="none"/>
        </w:rPr>
        <w:t xml:space="preserve">When preparing the proposal, please observe these requirements: </w:t>
      </w:r>
    </w:p>
    <w:p w14:paraId="004735F0" w14:textId="77777777" w:rsidR="00202D08" w:rsidRDefault="00202D08" w:rsidP="00202D08">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title not exceeding 15 words</w:t>
      </w:r>
    </w:p>
    <w:p w14:paraId="4B31993A" w14:textId="774F4A7B" w:rsidR="00202D08" w:rsidRDefault="00202D08" w:rsidP="00202D08">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Authors’ names, their affiliation, and email addresses  </w:t>
      </w:r>
    </w:p>
    <w:p w14:paraId="1DE3D2F5" w14:textId="77777777" w:rsidR="00202D08" w:rsidRDefault="00202D08" w:rsidP="00202D08">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proposal should use 12-point Times New Roman and is single-spaced.</w:t>
      </w:r>
    </w:p>
    <w:p w14:paraId="60A57F68" w14:textId="2AA17720" w:rsidR="00202D08" w:rsidRDefault="00202D08" w:rsidP="00202D08">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Proposals may include some key references. Please use the APA 7</w:t>
      </w:r>
      <w:r w:rsidRPr="00202D08">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edition format. </w:t>
      </w:r>
    </w:p>
    <w:p w14:paraId="0BC5922B" w14:textId="0C02BD74" w:rsidR="00202D08" w:rsidRPr="00202D08" w:rsidRDefault="00202D08" w:rsidP="00202D08">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 short biographical note about each author (no longer than 100 words) </w:t>
      </w:r>
    </w:p>
    <w:p w14:paraId="08C3E2C3" w14:textId="3EB1EE33" w:rsidR="00F7321D" w:rsidRPr="00B24081" w:rsidRDefault="00202D08" w:rsidP="00BB0CBF">
      <w:pPr>
        <w:spacing w:before="100" w:beforeAutospacing="1"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w:t>
      </w:r>
      <w:r w:rsidR="00F7321D">
        <w:rPr>
          <w:rFonts w:ascii="Times New Roman" w:eastAsia="Times New Roman" w:hAnsi="Times New Roman" w:cs="Times New Roman"/>
          <w:kern w:val="0"/>
          <w14:ligatures w14:val="none"/>
        </w:rPr>
        <w:t>roposal</w:t>
      </w:r>
      <w:r>
        <w:rPr>
          <w:rFonts w:ascii="Times New Roman" w:eastAsia="Times New Roman" w:hAnsi="Times New Roman" w:cs="Times New Roman"/>
          <w:kern w:val="0"/>
          <w14:ligatures w14:val="none"/>
        </w:rPr>
        <w:t>s</w:t>
      </w:r>
      <w:r w:rsidR="00F7321D">
        <w:rPr>
          <w:rFonts w:ascii="Times New Roman" w:eastAsia="Times New Roman" w:hAnsi="Times New Roman" w:cs="Times New Roman"/>
          <w:kern w:val="0"/>
          <w14:ligatures w14:val="none"/>
        </w:rPr>
        <w:t xml:space="preserve"> should be emailed to </w:t>
      </w:r>
      <w:hyperlink r:id="rId7" w:history="1">
        <w:r w:rsidR="00F7321D" w:rsidRPr="00FF0F68">
          <w:rPr>
            <w:rStyle w:val="Hyperlink"/>
            <w:rFonts w:ascii="Times New Roman" w:eastAsia="Times New Roman" w:hAnsi="Times New Roman" w:cs="Times New Roman"/>
            <w:kern w:val="0"/>
            <w14:ligatures w14:val="none"/>
          </w:rPr>
          <w:t>daronloo@ums.edu.my</w:t>
        </w:r>
      </w:hyperlink>
      <w:r w:rsidR="00F7321D">
        <w:rPr>
          <w:rFonts w:ascii="Times New Roman" w:eastAsia="Times New Roman" w:hAnsi="Times New Roman" w:cs="Times New Roman"/>
          <w:kern w:val="0"/>
          <w14:ligatures w14:val="none"/>
        </w:rPr>
        <w:t xml:space="preserve"> before or by 15 September 2025. Other important dates may be referred to in the timeline provided below. </w:t>
      </w:r>
    </w:p>
    <w:p w14:paraId="4B9899C2" w14:textId="0255F5A6" w:rsidR="00BB0CBF" w:rsidRPr="00B24081" w:rsidRDefault="00BB0CBF" w:rsidP="00CD3B70">
      <w:pPr>
        <w:spacing w:after="0" w:line="240" w:lineRule="auto"/>
        <w:jc w:val="both"/>
        <w:rPr>
          <w:rFonts w:ascii="Times New Roman" w:eastAsia="Times New Roman" w:hAnsi="Times New Roman" w:cs="Times New Roman"/>
          <w:b/>
          <w:bCs/>
          <w:kern w:val="0"/>
          <w14:ligatures w14:val="none"/>
        </w:rPr>
      </w:pPr>
      <w:r w:rsidRPr="00B24081">
        <w:rPr>
          <w:rFonts w:ascii="Times New Roman" w:eastAsia="Times New Roman" w:hAnsi="Times New Roman" w:cs="Times New Roman"/>
          <w:b/>
          <w:bCs/>
          <w:kern w:val="0"/>
          <w14:ligatures w14:val="none"/>
        </w:rPr>
        <w:t>Bibliography</w:t>
      </w:r>
    </w:p>
    <w:p w14:paraId="7D8AC81B" w14:textId="7C2C657A" w:rsidR="00CD3B70" w:rsidRPr="00CD3B70" w:rsidRDefault="00CD3B70" w:rsidP="00CD3B70">
      <w:pPr>
        <w:spacing w:after="0" w:line="240" w:lineRule="auto"/>
        <w:ind w:left="567" w:hanging="567"/>
        <w:rPr>
          <w:rFonts w:ascii="Times New Roman" w:hAnsi="Times New Roman" w:cs="Times New Roman"/>
          <w:color w:val="222222"/>
          <w:shd w:val="clear" w:color="auto" w:fill="FFFFFF"/>
        </w:rPr>
      </w:pPr>
      <w:r w:rsidRPr="00CD3B70">
        <w:rPr>
          <w:rFonts w:ascii="Times New Roman" w:hAnsi="Times New Roman" w:cs="Times New Roman"/>
          <w:color w:val="222222"/>
          <w:shd w:val="clear" w:color="auto" w:fill="FFFFFF"/>
        </w:rPr>
        <w:t xml:space="preserve">Atkinson, D., Churchill, E., Nishino, T., &amp; Okada, H. (2018). Language learning great and small: Environmental support structures and learning opportunities in a </w:t>
      </w:r>
      <w:proofErr w:type="spellStart"/>
      <w:r w:rsidRPr="00CD3B70">
        <w:rPr>
          <w:rFonts w:ascii="Times New Roman" w:hAnsi="Times New Roman" w:cs="Times New Roman"/>
          <w:color w:val="222222"/>
          <w:shd w:val="clear" w:color="auto" w:fill="FFFFFF"/>
        </w:rPr>
        <w:t>sociocognitive</w:t>
      </w:r>
      <w:proofErr w:type="spellEnd"/>
      <w:r w:rsidRPr="00CD3B70">
        <w:rPr>
          <w:rFonts w:ascii="Times New Roman" w:hAnsi="Times New Roman" w:cs="Times New Roman"/>
          <w:color w:val="222222"/>
          <w:shd w:val="clear" w:color="auto" w:fill="FFFFFF"/>
        </w:rPr>
        <w:t xml:space="preserve"> approach to second language acquisition/teaching. </w:t>
      </w:r>
      <w:r w:rsidRPr="00CD3B70">
        <w:rPr>
          <w:rFonts w:ascii="Times New Roman" w:hAnsi="Times New Roman" w:cs="Times New Roman"/>
          <w:i/>
          <w:iCs/>
          <w:color w:val="222222"/>
          <w:shd w:val="clear" w:color="auto" w:fill="FFFFFF"/>
        </w:rPr>
        <w:t>The Modern Language Journal</w:t>
      </w:r>
      <w:r w:rsidRPr="00CD3B70">
        <w:rPr>
          <w:rFonts w:ascii="Times New Roman" w:hAnsi="Times New Roman" w:cs="Times New Roman"/>
          <w:color w:val="222222"/>
          <w:shd w:val="clear" w:color="auto" w:fill="FFFFFF"/>
        </w:rPr>
        <w:t>, </w:t>
      </w:r>
      <w:r w:rsidRPr="00CD3B70">
        <w:rPr>
          <w:rFonts w:ascii="Times New Roman" w:hAnsi="Times New Roman" w:cs="Times New Roman"/>
          <w:i/>
          <w:iCs/>
          <w:color w:val="222222"/>
          <w:shd w:val="clear" w:color="auto" w:fill="FFFFFF"/>
        </w:rPr>
        <w:t>102</w:t>
      </w:r>
      <w:r w:rsidRPr="00CD3B70">
        <w:rPr>
          <w:rFonts w:ascii="Times New Roman" w:hAnsi="Times New Roman" w:cs="Times New Roman"/>
          <w:color w:val="222222"/>
          <w:shd w:val="clear" w:color="auto" w:fill="FFFFFF"/>
        </w:rPr>
        <w:t>(3), 471</w:t>
      </w:r>
      <w:r w:rsidR="00FA1F6F">
        <w:rPr>
          <w:rFonts w:ascii="Times New Roman" w:hAnsi="Times New Roman" w:cs="Times New Roman"/>
        </w:rPr>
        <w:t>–</w:t>
      </w:r>
      <w:r w:rsidRPr="00CD3B70">
        <w:rPr>
          <w:rFonts w:ascii="Times New Roman" w:hAnsi="Times New Roman" w:cs="Times New Roman"/>
          <w:color w:val="222222"/>
          <w:shd w:val="clear" w:color="auto" w:fill="FFFFFF"/>
        </w:rPr>
        <w:t>493.</w:t>
      </w:r>
      <w:r>
        <w:rPr>
          <w:rFonts w:ascii="Times New Roman" w:hAnsi="Times New Roman" w:cs="Times New Roman"/>
          <w:color w:val="222222"/>
          <w:shd w:val="clear" w:color="auto" w:fill="FFFFFF"/>
        </w:rPr>
        <w:t xml:space="preserve"> </w:t>
      </w:r>
      <w:hyperlink r:id="rId8" w:history="1">
        <w:r w:rsidRPr="001F7859">
          <w:rPr>
            <w:rStyle w:val="Hyperlink"/>
            <w:rFonts w:ascii="Times New Roman" w:hAnsi="Times New Roman" w:cs="Times New Roman"/>
            <w:shd w:val="clear" w:color="auto" w:fill="FFFFFF"/>
          </w:rPr>
          <w:t>https://doi.org/10.1111/modl.12496</w:t>
        </w:r>
      </w:hyperlink>
      <w:r>
        <w:rPr>
          <w:rFonts w:ascii="Times New Roman" w:hAnsi="Times New Roman" w:cs="Times New Roman"/>
          <w:color w:val="222222"/>
          <w:shd w:val="clear" w:color="auto" w:fill="FFFFFF"/>
        </w:rPr>
        <w:t xml:space="preserve"> </w:t>
      </w:r>
    </w:p>
    <w:p w14:paraId="24C86D34" w14:textId="3B6E80FA" w:rsidR="00FA1F6F" w:rsidRPr="00EA641D" w:rsidRDefault="00FA1F6F" w:rsidP="00FA1F6F">
      <w:pPr>
        <w:spacing w:after="0" w:line="240" w:lineRule="auto"/>
        <w:ind w:left="567" w:hanging="567"/>
        <w:rPr>
          <w:rFonts w:ascii="Times New Roman" w:eastAsia="Times New Roman" w:hAnsi="Times New Roman" w:cs="Times New Roman"/>
          <w:color w:val="0070C0"/>
          <w:kern w:val="0"/>
          <w14:ligatures w14:val="none"/>
        </w:rPr>
      </w:pPr>
      <w:r w:rsidRPr="00EA641D">
        <w:rPr>
          <w:rFonts w:ascii="Times New Roman" w:hAnsi="Times New Roman" w:cs="Times New Roman"/>
          <w:color w:val="222222"/>
          <w:shd w:val="clear" w:color="auto" w:fill="FFFFFF"/>
        </w:rPr>
        <w:t>Bai, B., Nie, Y., &amp; Lee, A. N. (2022). Academic self-efficacy, task importance and interest: relations with English language learning in an Asian context. </w:t>
      </w:r>
      <w:r w:rsidRPr="00EA641D">
        <w:rPr>
          <w:rFonts w:ascii="Times New Roman" w:hAnsi="Times New Roman" w:cs="Times New Roman"/>
          <w:i/>
          <w:iCs/>
          <w:color w:val="222222"/>
          <w:shd w:val="clear" w:color="auto" w:fill="FFFFFF"/>
        </w:rPr>
        <w:t>Journal of Multilingual and Multicultural Development</w:t>
      </w:r>
      <w:r w:rsidRPr="00EA641D">
        <w:rPr>
          <w:rFonts w:ascii="Times New Roman" w:hAnsi="Times New Roman" w:cs="Times New Roman"/>
          <w:color w:val="222222"/>
          <w:shd w:val="clear" w:color="auto" w:fill="FFFFFF"/>
        </w:rPr>
        <w:t>, </w:t>
      </w:r>
      <w:r w:rsidRPr="00EA641D">
        <w:rPr>
          <w:rFonts w:ascii="Times New Roman" w:hAnsi="Times New Roman" w:cs="Times New Roman"/>
          <w:i/>
          <w:iCs/>
          <w:color w:val="222222"/>
          <w:shd w:val="clear" w:color="auto" w:fill="FFFFFF"/>
        </w:rPr>
        <w:t>43</w:t>
      </w:r>
      <w:r w:rsidRPr="00EA641D">
        <w:rPr>
          <w:rFonts w:ascii="Times New Roman" w:hAnsi="Times New Roman" w:cs="Times New Roman"/>
          <w:color w:val="222222"/>
          <w:shd w:val="clear" w:color="auto" w:fill="FFFFFF"/>
        </w:rPr>
        <w:t>(5), 438</w:t>
      </w:r>
      <w:r>
        <w:rPr>
          <w:rFonts w:ascii="Times New Roman" w:hAnsi="Times New Roman" w:cs="Times New Roman"/>
        </w:rPr>
        <w:t>–</w:t>
      </w:r>
      <w:r w:rsidRPr="00EA641D">
        <w:rPr>
          <w:rFonts w:ascii="Times New Roman" w:hAnsi="Times New Roman" w:cs="Times New Roman"/>
          <w:color w:val="222222"/>
          <w:shd w:val="clear" w:color="auto" w:fill="FFFFFF"/>
        </w:rPr>
        <w:t xml:space="preserve">451. </w:t>
      </w:r>
      <w:hyperlink r:id="rId9" w:history="1">
        <w:r w:rsidRPr="00FA1F6F">
          <w:rPr>
            <w:rStyle w:val="Hyperlink"/>
            <w:rFonts w:ascii="Times New Roman" w:hAnsi="Times New Roman" w:cs="Times New Roman"/>
            <w:shd w:val="clear" w:color="auto" w:fill="FFFFFF"/>
          </w:rPr>
          <w:t>https://doi.org/10.1080/01434632.2020.1746317</w:t>
        </w:r>
      </w:hyperlink>
      <w:r w:rsidRPr="00EA641D">
        <w:rPr>
          <w:rFonts w:ascii="Times New Roman" w:hAnsi="Times New Roman" w:cs="Times New Roman"/>
          <w:color w:val="222222"/>
          <w:shd w:val="clear" w:color="auto" w:fill="FFFFFF"/>
        </w:rPr>
        <w:t xml:space="preserve"> </w:t>
      </w:r>
    </w:p>
    <w:p w14:paraId="18DD24B2" w14:textId="65EB58AD" w:rsidR="00FA1F6F" w:rsidRPr="008F5725" w:rsidRDefault="00FA1F6F" w:rsidP="00FA1F6F">
      <w:pPr>
        <w:spacing w:after="0" w:line="240" w:lineRule="auto"/>
        <w:ind w:left="567" w:hanging="567"/>
        <w:rPr>
          <w:rFonts w:ascii="Times New Roman" w:eastAsia="Times New Roman" w:hAnsi="Times New Roman" w:cs="Times New Roman"/>
          <w:color w:val="0070C0"/>
          <w:kern w:val="0"/>
          <w14:ligatures w14:val="none"/>
        </w:rPr>
      </w:pPr>
      <w:proofErr w:type="spellStart"/>
      <w:r w:rsidRPr="00EA641D">
        <w:rPr>
          <w:rFonts w:ascii="Times New Roman" w:hAnsi="Times New Roman" w:cs="Times New Roman"/>
          <w:color w:val="222222"/>
          <w:shd w:val="clear" w:color="auto" w:fill="FFFFFF"/>
        </w:rPr>
        <w:t>Boonraksa</w:t>
      </w:r>
      <w:proofErr w:type="spellEnd"/>
      <w:r w:rsidRPr="00EA641D">
        <w:rPr>
          <w:rFonts w:ascii="Times New Roman" w:hAnsi="Times New Roman" w:cs="Times New Roman"/>
          <w:color w:val="222222"/>
          <w:shd w:val="clear" w:color="auto" w:fill="FFFFFF"/>
        </w:rPr>
        <w:t xml:space="preserve">, T., &amp; </w:t>
      </w:r>
      <w:proofErr w:type="spellStart"/>
      <w:r w:rsidRPr="00EA641D">
        <w:rPr>
          <w:rFonts w:ascii="Times New Roman" w:hAnsi="Times New Roman" w:cs="Times New Roman"/>
          <w:color w:val="222222"/>
          <w:shd w:val="clear" w:color="auto" w:fill="FFFFFF"/>
        </w:rPr>
        <w:t>Naisena</w:t>
      </w:r>
      <w:proofErr w:type="spellEnd"/>
      <w:r w:rsidRPr="00EA641D">
        <w:rPr>
          <w:rFonts w:ascii="Times New Roman" w:hAnsi="Times New Roman" w:cs="Times New Roman"/>
          <w:color w:val="222222"/>
          <w:shd w:val="clear" w:color="auto" w:fill="FFFFFF"/>
        </w:rPr>
        <w:t xml:space="preserve">, S. (2022). A </w:t>
      </w:r>
      <w:r w:rsidR="008226F3">
        <w:rPr>
          <w:rFonts w:ascii="Times New Roman" w:hAnsi="Times New Roman" w:cs="Times New Roman"/>
          <w:color w:val="222222"/>
          <w:shd w:val="clear" w:color="auto" w:fill="FFFFFF"/>
        </w:rPr>
        <w:t>s</w:t>
      </w:r>
      <w:r w:rsidR="008226F3" w:rsidRPr="00EA641D">
        <w:rPr>
          <w:rFonts w:ascii="Times New Roman" w:hAnsi="Times New Roman" w:cs="Times New Roman"/>
          <w:color w:val="222222"/>
          <w:shd w:val="clear" w:color="auto" w:fill="FFFFFF"/>
        </w:rPr>
        <w:t xml:space="preserve">tudy </w:t>
      </w:r>
      <w:r w:rsidRPr="00EA641D">
        <w:rPr>
          <w:rFonts w:ascii="Times New Roman" w:hAnsi="Times New Roman" w:cs="Times New Roman"/>
          <w:color w:val="222222"/>
          <w:shd w:val="clear" w:color="auto" w:fill="FFFFFF"/>
        </w:rPr>
        <w:t xml:space="preserve">on English </w:t>
      </w:r>
      <w:r w:rsidR="008226F3">
        <w:rPr>
          <w:rFonts w:ascii="Times New Roman" w:hAnsi="Times New Roman" w:cs="Times New Roman"/>
          <w:color w:val="222222"/>
          <w:shd w:val="clear" w:color="auto" w:fill="FFFFFF"/>
        </w:rPr>
        <w:t>c</w:t>
      </w:r>
      <w:r w:rsidR="008226F3" w:rsidRPr="00EA641D">
        <w:rPr>
          <w:rFonts w:ascii="Times New Roman" w:hAnsi="Times New Roman" w:cs="Times New Roman"/>
          <w:color w:val="222222"/>
          <w:shd w:val="clear" w:color="auto" w:fill="FFFFFF"/>
        </w:rPr>
        <w:t xml:space="preserve">ollocation </w:t>
      </w:r>
      <w:r w:rsidR="008226F3">
        <w:rPr>
          <w:rFonts w:ascii="Times New Roman" w:hAnsi="Times New Roman" w:cs="Times New Roman"/>
          <w:color w:val="222222"/>
          <w:shd w:val="clear" w:color="auto" w:fill="FFFFFF"/>
        </w:rPr>
        <w:t>e</w:t>
      </w:r>
      <w:r w:rsidR="008226F3" w:rsidRPr="00EA641D">
        <w:rPr>
          <w:rFonts w:ascii="Times New Roman" w:hAnsi="Times New Roman" w:cs="Times New Roman"/>
          <w:color w:val="222222"/>
          <w:shd w:val="clear" w:color="auto" w:fill="FFFFFF"/>
        </w:rPr>
        <w:t xml:space="preserve">rrors </w:t>
      </w:r>
      <w:r w:rsidRPr="00EA641D">
        <w:rPr>
          <w:rFonts w:ascii="Times New Roman" w:hAnsi="Times New Roman" w:cs="Times New Roman"/>
          <w:color w:val="222222"/>
          <w:shd w:val="clear" w:color="auto" w:fill="FFFFFF"/>
        </w:rPr>
        <w:t xml:space="preserve">of Thai EFL </w:t>
      </w:r>
      <w:r w:rsidR="008226F3">
        <w:rPr>
          <w:rFonts w:ascii="Times New Roman" w:hAnsi="Times New Roman" w:cs="Times New Roman"/>
          <w:color w:val="222222"/>
          <w:shd w:val="clear" w:color="auto" w:fill="FFFFFF"/>
        </w:rPr>
        <w:t>s</w:t>
      </w:r>
      <w:r w:rsidR="008226F3" w:rsidRPr="00EA641D">
        <w:rPr>
          <w:rFonts w:ascii="Times New Roman" w:hAnsi="Times New Roman" w:cs="Times New Roman"/>
          <w:color w:val="222222"/>
          <w:shd w:val="clear" w:color="auto" w:fill="FFFFFF"/>
        </w:rPr>
        <w:t>tudents</w:t>
      </w:r>
      <w:r w:rsidRPr="00EA641D">
        <w:rPr>
          <w:rFonts w:ascii="Times New Roman" w:hAnsi="Times New Roman" w:cs="Times New Roman"/>
          <w:color w:val="222222"/>
          <w:shd w:val="clear" w:color="auto" w:fill="FFFFFF"/>
        </w:rPr>
        <w:t>. </w:t>
      </w:r>
      <w:r w:rsidRPr="00EA641D">
        <w:rPr>
          <w:rFonts w:ascii="Times New Roman" w:hAnsi="Times New Roman" w:cs="Times New Roman"/>
          <w:i/>
          <w:iCs/>
          <w:color w:val="222222"/>
          <w:shd w:val="clear" w:color="auto" w:fill="FFFFFF"/>
        </w:rPr>
        <w:t xml:space="preserve">English </w:t>
      </w:r>
      <w:r w:rsidR="008226F3">
        <w:rPr>
          <w:rFonts w:ascii="Times New Roman" w:hAnsi="Times New Roman" w:cs="Times New Roman"/>
          <w:i/>
          <w:iCs/>
          <w:color w:val="222222"/>
          <w:shd w:val="clear" w:color="auto" w:fill="FFFFFF"/>
        </w:rPr>
        <w:t>L</w:t>
      </w:r>
      <w:r w:rsidR="008226F3" w:rsidRPr="00EA641D">
        <w:rPr>
          <w:rFonts w:ascii="Times New Roman" w:hAnsi="Times New Roman" w:cs="Times New Roman"/>
          <w:i/>
          <w:iCs/>
          <w:color w:val="222222"/>
          <w:shd w:val="clear" w:color="auto" w:fill="FFFFFF"/>
        </w:rPr>
        <w:t xml:space="preserve">anguage </w:t>
      </w:r>
      <w:r w:rsidR="008226F3">
        <w:rPr>
          <w:rFonts w:ascii="Times New Roman" w:hAnsi="Times New Roman" w:cs="Times New Roman"/>
          <w:i/>
          <w:iCs/>
          <w:color w:val="222222"/>
          <w:shd w:val="clear" w:color="auto" w:fill="FFFFFF"/>
        </w:rPr>
        <w:t>T</w:t>
      </w:r>
      <w:r w:rsidR="008226F3" w:rsidRPr="00EA641D">
        <w:rPr>
          <w:rFonts w:ascii="Times New Roman" w:hAnsi="Times New Roman" w:cs="Times New Roman"/>
          <w:i/>
          <w:iCs/>
          <w:color w:val="222222"/>
          <w:shd w:val="clear" w:color="auto" w:fill="FFFFFF"/>
        </w:rPr>
        <w:t>eaching</w:t>
      </w:r>
      <w:r w:rsidRPr="00EA641D">
        <w:rPr>
          <w:rFonts w:ascii="Times New Roman" w:hAnsi="Times New Roman" w:cs="Times New Roman"/>
          <w:color w:val="222222"/>
          <w:shd w:val="clear" w:color="auto" w:fill="FFFFFF"/>
        </w:rPr>
        <w:t>, </w:t>
      </w:r>
      <w:r w:rsidRPr="00EA641D">
        <w:rPr>
          <w:rFonts w:ascii="Times New Roman" w:hAnsi="Times New Roman" w:cs="Times New Roman"/>
          <w:i/>
          <w:iCs/>
          <w:color w:val="222222"/>
          <w:shd w:val="clear" w:color="auto" w:fill="FFFFFF"/>
        </w:rPr>
        <w:t>15</w:t>
      </w:r>
      <w:r w:rsidRPr="00EA641D">
        <w:rPr>
          <w:rFonts w:ascii="Times New Roman" w:hAnsi="Times New Roman" w:cs="Times New Roman"/>
          <w:color w:val="222222"/>
          <w:shd w:val="clear" w:color="auto" w:fill="FFFFFF"/>
        </w:rPr>
        <w:t>(1), 164</w:t>
      </w:r>
      <w:r>
        <w:rPr>
          <w:rFonts w:ascii="Times New Roman" w:hAnsi="Times New Roman" w:cs="Times New Roman"/>
        </w:rPr>
        <w:t>–</w:t>
      </w:r>
      <w:r w:rsidRPr="00EA641D">
        <w:rPr>
          <w:rFonts w:ascii="Times New Roman" w:hAnsi="Times New Roman" w:cs="Times New Roman"/>
          <w:color w:val="222222"/>
          <w:shd w:val="clear" w:color="auto" w:fill="FFFFFF"/>
        </w:rPr>
        <w:t xml:space="preserve">177. </w:t>
      </w:r>
      <w:hyperlink r:id="rId10" w:history="1">
        <w:r w:rsidR="008226F3" w:rsidRPr="00777E78">
          <w:rPr>
            <w:rStyle w:val="Hyperlink"/>
            <w:rFonts w:ascii="Times New Roman" w:hAnsi="Times New Roman" w:cs="Times New Roman"/>
            <w:shd w:val="clear" w:color="auto" w:fill="FFFFFF"/>
          </w:rPr>
          <w:t>https://doi.org/10.5539/elt.v15n1p164</w:t>
        </w:r>
      </w:hyperlink>
      <w:r w:rsidR="008226F3">
        <w:rPr>
          <w:rFonts w:ascii="Times New Roman" w:hAnsi="Times New Roman" w:cs="Times New Roman"/>
          <w:color w:val="222222"/>
          <w:shd w:val="clear" w:color="auto" w:fill="FFFFFF"/>
        </w:rPr>
        <w:t xml:space="preserve"> </w:t>
      </w:r>
    </w:p>
    <w:p w14:paraId="502BB8A8" w14:textId="4E3DE7B0" w:rsidR="00CD3B70" w:rsidRPr="00CD3B70" w:rsidRDefault="00CD3B70" w:rsidP="00CD3B70">
      <w:pPr>
        <w:spacing w:after="0" w:line="240" w:lineRule="auto"/>
        <w:ind w:left="567" w:hanging="567"/>
        <w:rPr>
          <w:rFonts w:ascii="Times New Roman" w:hAnsi="Times New Roman" w:cs="Times New Roman"/>
          <w:color w:val="222222"/>
          <w:shd w:val="clear" w:color="auto" w:fill="FFFFFF"/>
        </w:rPr>
      </w:pPr>
      <w:r w:rsidRPr="00CD3B70">
        <w:rPr>
          <w:rFonts w:ascii="Times New Roman" w:hAnsi="Times New Roman" w:cs="Times New Roman"/>
          <w:color w:val="222222"/>
          <w:shd w:val="clear" w:color="auto" w:fill="FFFFFF"/>
        </w:rPr>
        <w:t>Darvin, R. (2023). Sociotechnical structures, materialist semiotics, and online language learning. </w:t>
      </w:r>
      <w:r w:rsidRPr="00CD3B70">
        <w:rPr>
          <w:rFonts w:ascii="Times New Roman" w:hAnsi="Times New Roman" w:cs="Times New Roman"/>
          <w:i/>
          <w:iCs/>
          <w:color w:val="222222"/>
          <w:shd w:val="clear" w:color="auto" w:fill="FFFFFF"/>
        </w:rPr>
        <w:t>Language Learning &amp; Technology</w:t>
      </w:r>
      <w:r w:rsidRPr="00CD3B70">
        <w:rPr>
          <w:rFonts w:ascii="Times New Roman" w:hAnsi="Times New Roman" w:cs="Times New Roman"/>
          <w:color w:val="222222"/>
          <w:shd w:val="clear" w:color="auto" w:fill="FFFFFF"/>
        </w:rPr>
        <w:t>, </w:t>
      </w:r>
      <w:r w:rsidRPr="00CD3B70">
        <w:rPr>
          <w:rFonts w:ascii="Times New Roman" w:hAnsi="Times New Roman" w:cs="Times New Roman"/>
          <w:i/>
          <w:iCs/>
          <w:color w:val="222222"/>
          <w:shd w:val="clear" w:color="auto" w:fill="FFFFFF"/>
        </w:rPr>
        <w:t>27</w:t>
      </w:r>
      <w:r w:rsidRPr="00CD3B70">
        <w:rPr>
          <w:rFonts w:ascii="Times New Roman" w:hAnsi="Times New Roman" w:cs="Times New Roman"/>
          <w:color w:val="222222"/>
          <w:shd w:val="clear" w:color="auto" w:fill="FFFFFF"/>
        </w:rPr>
        <w:t>(2), 28</w:t>
      </w:r>
      <w:r w:rsidR="00FA1F6F">
        <w:rPr>
          <w:rFonts w:ascii="Times New Roman" w:hAnsi="Times New Roman" w:cs="Times New Roman"/>
        </w:rPr>
        <w:t>–</w:t>
      </w:r>
      <w:r w:rsidRPr="00CD3B70">
        <w:rPr>
          <w:rFonts w:ascii="Times New Roman" w:hAnsi="Times New Roman" w:cs="Times New Roman"/>
          <w:color w:val="222222"/>
          <w:shd w:val="clear" w:color="auto" w:fill="FFFFFF"/>
        </w:rPr>
        <w:t>45.</w:t>
      </w:r>
      <w:r>
        <w:rPr>
          <w:rFonts w:ascii="Times New Roman" w:hAnsi="Times New Roman" w:cs="Times New Roman"/>
          <w:color w:val="222222"/>
          <w:shd w:val="clear" w:color="auto" w:fill="FFFFFF"/>
        </w:rPr>
        <w:t xml:space="preserve"> </w:t>
      </w:r>
      <w:hyperlink r:id="rId11" w:history="1">
        <w:r w:rsidRPr="001F7859">
          <w:rPr>
            <w:rStyle w:val="Hyperlink"/>
            <w:rFonts w:ascii="Times New Roman" w:hAnsi="Times New Roman" w:cs="Times New Roman"/>
            <w:shd w:val="clear" w:color="auto" w:fill="FFFFFF"/>
          </w:rPr>
          <w:t>https://www.lltjournal.org/item/1054/</w:t>
        </w:r>
      </w:hyperlink>
      <w:r>
        <w:rPr>
          <w:rFonts w:ascii="Times New Roman" w:hAnsi="Times New Roman" w:cs="Times New Roman"/>
          <w:color w:val="222222"/>
          <w:shd w:val="clear" w:color="auto" w:fill="FFFFFF"/>
        </w:rPr>
        <w:t xml:space="preserve"> </w:t>
      </w:r>
    </w:p>
    <w:p w14:paraId="3857E0D2" w14:textId="37EE3A35" w:rsidR="00CD3B70" w:rsidRPr="00CD3B70" w:rsidRDefault="00CD3B70" w:rsidP="00CD3B70">
      <w:pPr>
        <w:spacing w:after="0" w:line="240" w:lineRule="auto"/>
        <w:ind w:left="567" w:hanging="567"/>
        <w:rPr>
          <w:rFonts w:ascii="Times New Roman" w:hAnsi="Times New Roman" w:cs="Times New Roman"/>
          <w:color w:val="222222"/>
          <w:shd w:val="clear" w:color="auto" w:fill="FFFFFF"/>
        </w:rPr>
      </w:pPr>
      <w:r w:rsidRPr="00CD3B70">
        <w:rPr>
          <w:rFonts w:ascii="Times New Roman" w:hAnsi="Times New Roman" w:cs="Times New Roman"/>
          <w:color w:val="222222"/>
          <w:shd w:val="clear" w:color="auto" w:fill="FFFFFF"/>
        </w:rPr>
        <w:t xml:space="preserve">Hawley, S. (2022). Doing </w:t>
      </w:r>
      <w:proofErr w:type="spellStart"/>
      <w:r w:rsidRPr="00CD3B70">
        <w:rPr>
          <w:rFonts w:ascii="Times New Roman" w:hAnsi="Times New Roman" w:cs="Times New Roman"/>
          <w:color w:val="222222"/>
          <w:shd w:val="clear" w:color="auto" w:fill="FFFFFF"/>
        </w:rPr>
        <w:t>sociomaterial</w:t>
      </w:r>
      <w:proofErr w:type="spellEnd"/>
      <w:r w:rsidRPr="00CD3B70">
        <w:rPr>
          <w:rFonts w:ascii="Times New Roman" w:hAnsi="Times New Roman" w:cs="Times New Roman"/>
          <w:color w:val="222222"/>
          <w:shd w:val="clear" w:color="auto" w:fill="FFFFFF"/>
        </w:rPr>
        <w:t xml:space="preserve"> studies: The circuit of agency. </w:t>
      </w:r>
      <w:r w:rsidRPr="00CD3B70">
        <w:rPr>
          <w:rFonts w:ascii="Times New Roman" w:hAnsi="Times New Roman" w:cs="Times New Roman"/>
          <w:i/>
          <w:iCs/>
          <w:color w:val="222222"/>
          <w:shd w:val="clear" w:color="auto" w:fill="FFFFFF"/>
        </w:rPr>
        <w:t>Learning, Media and Technology</w:t>
      </w:r>
      <w:r w:rsidRPr="00CD3B70">
        <w:rPr>
          <w:rFonts w:ascii="Times New Roman" w:hAnsi="Times New Roman" w:cs="Times New Roman"/>
          <w:color w:val="222222"/>
          <w:shd w:val="clear" w:color="auto" w:fill="FFFFFF"/>
        </w:rPr>
        <w:t>, </w:t>
      </w:r>
      <w:r w:rsidRPr="00CD3B70">
        <w:rPr>
          <w:rFonts w:ascii="Times New Roman" w:hAnsi="Times New Roman" w:cs="Times New Roman"/>
          <w:i/>
          <w:iCs/>
          <w:color w:val="222222"/>
          <w:shd w:val="clear" w:color="auto" w:fill="FFFFFF"/>
        </w:rPr>
        <w:t>47</w:t>
      </w:r>
      <w:r w:rsidRPr="00CD3B70">
        <w:rPr>
          <w:rFonts w:ascii="Times New Roman" w:hAnsi="Times New Roman" w:cs="Times New Roman"/>
          <w:color w:val="222222"/>
          <w:shd w:val="clear" w:color="auto" w:fill="FFFFFF"/>
        </w:rPr>
        <w:t>(4), 413</w:t>
      </w:r>
      <w:r w:rsidR="00FA1F6F">
        <w:rPr>
          <w:rFonts w:ascii="Times New Roman" w:hAnsi="Times New Roman" w:cs="Times New Roman"/>
        </w:rPr>
        <w:t>–</w:t>
      </w:r>
      <w:r w:rsidRPr="00CD3B70">
        <w:rPr>
          <w:rFonts w:ascii="Times New Roman" w:hAnsi="Times New Roman" w:cs="Times New Roman"/>
          <w:color w:val="222222"/>
          <w:shd w:val="clear" w:color="auto" w:fill="FFFFFF"/>
        </w:rPr>
        <w:t>426.</w:t>
      </w:r>
      <w:r>
        <w:rPr>
          <w:rFonts w:ascii="Times New Roman" w:hAnsi="Times New Roman" w:cs="Times New Roman"/>
          <w:color w:val="222222"/>
          <w:shd w:val="clear" w:color="auto" w:fill="FFFFFF"/>
        </w:rPr>
        <w:t xml:space="preserve"> </w:t>
      </w:r>
      <w:hyperlink r:id="rId12" w:history="1">
        <w:r w:rsidRPr="001F7859">
          <w:rPr>
            <w:rStyle w:val="Hyperlink"/>
            <w:rFonts w:ascii="Times New Roman" w:hAnsi="Times New Roman" w:cs="Times New Roman"/>
            <w:shd w:val="clear" w:color="auto" w:fill="FFFFFF"/>
          </w:rPr>
          <w:t>https://doi.org/10.1080/17439884.2021.1986064</w:t>
        </w:r>
      </w:hyperlink>
      <w:r>
        <w:rPr>
          <w:rFonts w:ascii="Times New Roman" w:hAnsi="Times New Roman" w:cs="Times New Roman"/>
          <w:color w:val="222222"/>
          <w:shd w:val="clear" w:color="auto" w:fill="FFFFFF"/>
        </w:rPr>
        <w:t xml:space="preserve"> </w:t>
      </w:r>
    </w:p>
    <w:p w14:paraId="1E589F53" w14:textId="7F04C9B4" w:rsidR="00CD3B70" w:rsidRPr="00CD3B70" w:rsidRDefault="00CD3B70" w:rsidP="00CD3B70">
      <w:pPr>
        <w:spacing w:after="0"/>
        <w:ind w:left="567" w:hanging="567"/>
        <w:rPr>
          <w:rFonts w:ascii="Times New Roman" w:hAnsi="Times New Roman" w:cs="Times New Roman"/>
        </w:rPr>
      </w:pPr>
      <w:r w:rsidRPr="00CD3B70">
        <w:rPr>
          <w:rFonts w:ascii="Times New Roman" w:hAnsi="Times New Roman" w:cs="Times New Roman"/>
        </w:rPr>
        <w:t xml:space="preserve">Hofstadler, N., Babic, S., </w:t>
      </w:r>
      <w:proofErr w:type="spellStart"/>
      <w:r w:rsidRPr="00CD3B70">
        <w:rPr>
          <w:rFonts w:ascii="Times New Roman" w:hAnsi="Times New Roman" w:cs="Times New Roman"/>
        </w:rPr>
        <w:t>Lämmerer</w:t>
      </w:r>
      <w:proofErr w:type="spellEnd"/>
      <w:r w:rsidRPr="00CD3B70">
        <w:rPr>
          <w:rFonts w:ascii="Times New Roman" w:hAnsi="Times New Roman" w:cs="Times New Roman"/>
        </w:rPr>
        <w:t>, A., Mercer, S., &amp; Oberdorfer, P. (2021). The ecology of CLIL teachers in Austria</w:t>
      </w:r>
      <w:r w:rsidR="008226F3">
        <w:rPr>
          <w:rFonts w:ascii="Times New Roman" w:hAnsi="Times New Roman" w:cs="Times New Roman"/>
        </w:rPr>
        <w:t xml:space="preserve"> </w:t>
      </w:r>
      <w:r w:rsidRPr="00CD3B70">
        <w:rPr>
          <w:rFonts w:ascii="Times New Roman" w:hAnsi="Times New Roman" w:cs="Times New Roman"/>
        </w:rPr>
        <w:t>–</w:t>
      </w:r>
      <w:r w:rsidR="008226F3">
        <w:rPr>
          <w:rFonts w:ascii="Times New Roman" w:hAnsi="Times New Roman" w:cs="Times New Roman"/>
        </w:rPr>
        <w:t xml:space="preserve"> </w:t>
      </w:r>
      <w:r w:rsidRPr="00CD3B70">
        <w:rPr>
          <w:rFonts w:ascii="Times New Roman" w:hAnsi="Times New Roman" w:cs="Times New Roman"/>
        </w:rPr>
        <w:t>an ecological perspective on CLIL teachers’ wellbeing. </w:t>
      </w:r>
      <w:r w:rsidRPr="00CD3B70">
        <w:rPr>
          <w:rFonts w:ascii="Times New Roman" w:hAnsi="Times New Roman" w:cs="Times New Roman"/>
          <w:i/>
          <w:iCs/>
        </w:rPr>
        <w:t xml:space="preserve">Innovation in </w:t>
      </w:r>
      <w:r>
        <w:rPr>
          <w:rFonts w:ascii="Times New Roman" w:hAnsi="Times New Roman" w:cs="Times New Roman"/>
          <w:i/>
          <w:iCs/>
        </w:rPr>
        <w:t>L</w:t>
      </w:r>
      <w:r w:rsidRPr="00CD3B70">
        <w:rPr>
          <w:rFonts w:ascii="Times New Roman" w:hAnsi="Times New Roman" w:cs="Times New Roman"/>
          <w:i/>
          <w:iCs/>
        </w:rPr>
        <w:t xml:space="preserve">anguage </w:t>
      </w:r>
      <w:r>
        <w:rPr>
          <w:rFonts w:ascii="Times New Roman" w:hAnsi="Times New Roman" w:cs="Times New Roman"/>
          <w:i/>
          <w:iCs/>
        </w:rPr>
        <w:t>L</w:t>
      </w:r>
      <w:r w:rsidRPr="00CD3B70">
        <w:rPr>
          <w:rFonts w:ascii="Times New Roman" w:hAnsi="Times New Roman" w:cs="Times New Roman"/>
          <w:i/>
          <w:iCs/>
        </w:rPr>
        <w:t xml:space="preserve">earning and </w:t>
      </w:r>
      <w:r>
        <w:rPr>
          <w:rFonts w:ascii="Times New Roman" w:hAnsi="Times New Roman" w:cs="Times New Roman"/>
          <w:i/>
          <w:iCs/>
        </w:rPr>
        <w:t>T</w:t>
      </w:r>
      <w:r w:rsidRPr="00CD3B70">
        <w:rPr>
          <w:rFonts w:ascii="Times New Roman" w:hAnsi="Times New Roman" w:cs="Times New Roman"/>
          <w:i/>
          <w:iCs/>
        </w:rPr>
        <w:t>eaching</w:t>
      </w:r>
      <w:r w:rsidRPr="00CD3B70">
        <w:rPr>
          <w:rFonts w:ascii="Times New Roman" w:hAnsi="Times New Roman" w:cs="Times New Roman"/>
        </w:rPr>
        <w:t>, </w:t>
      </w:r>
      <w:r w:rsidRPr="00CD3B70">
        <w:rPr>
          <w:rFonts w:ascii="Times New Roman" w:hAnsi="Times New Roman" w:cs="Times New Roman"/>
          <w:i/>
          <w:iCs/>
        </w:rPr>
        <w:t>15</w:t>
      </w:r>
      <w:r w:rsidRPr="00CD3B70">
        <w:rPr>
          <w:rFonts w:ascii="Times New Roman" w:hAnsi="Times New Roman" w:cs="Times New Roman"/>
        </w:rPr>
        <w:t>(3), 218</w:t>
      </w:r>
      <w:r w:rsidR="00FA1F6F">
        <w:rPr>
          <w:rFonts w:ascii="Times New Roman" w:hAnsi="Times New Roman" w:cs="Times New Roman"/>
        </w:rPr>
        <w:t>–</w:t>
      </w:r>
      <w:r w:rsidRPr="00CD3B70">
        <w:rPr>
          <w:rFonts w:ascii="Times New Roman" w:hAnsi="Times New Roman" w:cs="Times New Roman"/>
        </w:rPr>
        <w:t>232.</w:t>
      </w:r>
      <w:r>
        <w:rPr>
          <w:rFonts w:ascii="Times New Roman" w:hAnsi="Times New Roman" w:cs="Times New Roman"/>
        </w:rPr>
        <w:t xml:space="preserve"> </w:t>
      </w:r>
      <w:hyperlink r:id="rId13" w:history="1">
        <w:r w:rsidRPr="001F7859">
          <w:rPr>
            <w:rStyle w:val="Hyperlink"/>
            <w:rFonts w:ascii="Times New Roman" w:hAnsi="Times New Roman" w:cs="Times New Roman"/>
          </w:rPr>
          <w:t>https://doi.org/10.1080/17501229.2020.1739050</w:t>
        </w:r>
      </w:hyperlink>
      <w:r>
        <w:rPr>
          <w:rFonts w:ascii="Times New Roman" w:hAnsi="Times New Roman" w:cs="Times New Roman"/>
        </w:rPr>
        <w:t xml:space="preserve"> </w:t>
      </w:r>
    </w:p>
    <w:p w14:paraId="34B93FC3" w14:textId="77777777" w:rsidR="00FA1F6F" w:rsidRPr="00EA641D" w:rsidRDefault="00FA1F6F" w:rsidP="00FA1F6F">
      <w:pPr>
        <w:spacing w:after="0" w:line="240" w:lineRule="auto"/>
        <w:ind w:left="567" w:hanging="567"/>
        <w:rPr>
          <w:rFonts w:ascii="Times New Roman" w:eastAsia="Times New Roman" w:hAnsi="Times New Roman" w:cs="Times New Roman"/>
          <w:color w:val="0070C0"/>
          <w:kern w:val="0"/>
          <w14:ligatures w14:val="none"/>
        </w:rPr>
      </w:pPr>
      <w:r w:rsidRPr="00EA641D">
        <w:rPr>
          <w:rFonts w:ascii="Times New Roman" w:hAnsi="Times New Roman" w:cs="Times New Roman"/>
          <w:color w:val="222222"/>
          <w:shd w:val="clear" w:color="auto" w:fill="FFFFFF"/>
        </w:rPr>
        <w:t>Lee, T. Y., Ho, Y. C., &amp; Chen, C. H. (2023). Integrating intercultural communicative competence into an online EFL classroom: An empirical study of a secondary school in Thailand. </w:t>
      </w:r>
      <w:r w:rsidRPr="00EA641D">
        <w:rPr>
          <w:rFonts w:ascii="Times New Roman" w:hAnsi="Times New Roman" w:cs="Times New Roman"/>
          <w:i/>
          <w:iCs/>
          <w:color w:val="222222"/>
          <w:shd w:val="clear" w:color="auto" w:fill="FFFFFF"/>
        </w:rPr>
        <w:t>Asian-Pacific Journal of Second and Foreign Language Education</w:t>
      </w:r>
      <w:r w:rsidRPr="00EA641D">
        <w:rPr>
          <w:rFonts w:ascii="Times New Roman" w:hAnsi="Times New Roman" w:cs="Times New Roman"/>
          <w:color w:val="222222"/>
          <w:shd w:val="clear" w:color="auto" w:fill="FFFFFF"/>
        </w:rPr>
        <w:t>, </w:t>
      </w:r>
      <w:r w:rsidRPr="00EA641D">
        <w:rPr>
          <w:rFonts w:ascii="Times New Roman" w:hAnsi="Times New Roman" w:cs="Times New Roman"/>
          <w:i/>
          <w:iCs/>
          <w:color w:val="222222"/>
          <w:shd w:val="clear" w:color="auto" w:fill="FFFFFF"/>
        </w:rPr>
        <w:t>8</w:t>
      </w:r>
      <w:r w:rsidRPr="00EA641D">
        <w:rPr>
          <w:rFonts w:ascii="Times New Roman" w:hAnsi="Times New Roman" w:cs="Times New Roman"/>
          <w:color w:val="222222"/>
          <w:shd w:val="clear" w:color="auto" w:fill="FFFFFF"/>
        </w:rPr>
        <w:t xml:space="preserve">(1). </w:t>
      </w:r>
      <w:hyperlink r:id="rId14" w:history="1">
        <w:r w:rsidRPr="00EA641D">
          <w:rPr>
            <w:rStyle w:val="Hyperlink"/>
            <w:rFonts w:ascii="Times New Roman" w:hAnsi="Times New Roman" w:cs="Times New Roman"/>
            <w:shd w:val="clear" w:color="auto" w:fill="FFFFFF"/>
          </w:rPr>
          <w:t>https://doi.org/10.1186/s40862-022-00174-1</w:t>
        </w:r>
      </w:hyperlink>
      <w:r w:rsidRPr="00EA641D">
        <w:rPr>
          <w:rFonts w:ascii="Times New Roman" w:hAnsi="Times New Roman" w:cs="Times New Roman"/>
          <w:color w:val="222222"/>
          <w:shd w:val="clear" w:color="auto" w:fill="FFFFFF"/>
        </w:rPr>
        <w:t xml:space="preserve"> </w:t>
      </w:r>
    </w:p>
    <w:p w14:paraId="41CFEC9D" w14:textId="4B93271B" w:rsidR="00FA1F6F" w:rsidRPr="00EA641D" w:rsidRDefault="00FA1F6F" w:rsidP="00FA1F6F">
      <w:pPr>
        <w:spacing w:after="0" w:line="240" w:lineRule="auto"/>
        <w:ind w:left="567" w:hanging="567"/>
        <w:rPr>
          <w:rFonts w:ascii="Times New Roman" w:eastAsia="Times New Roman" w:hAnsi="Times New Roman" w:cs="Times New Roman"/>
          <w:color w:val="0070C0"/>
          <w:kern w:val="0"/>
          <w14:ligatures w14:val="none"/>
        </w:rPr>
      </w:pPr>
      <w:r w:rsidRPr="00EA641D">
        <w:rPr>
          <w:rFonts w:ascii="Times New Roman" w:hAnsi="Times New Roman" w:cs="Times New Roman"/>
          <w:color w:val="222222"/>
          <w:shd w:val="clear" w:color="auto" w:fill="FFFFFF"/>
        </w:rPr>
        <w:lastRenderedPageBreak/>
        <w:t>Oh, C. M., Krish, P., &amp; Hamat, A. (2022). Reading on smartphones: Students</w:t>
      </w:r>
      <w:r>
        <w:rPr>
          <w:rFonts w:ascii="Times New Roman" w:hAnsi="Times New Roman" w:cs="Times New Roman"/>
          <w:color w:val="222222"/>
          <w:shd w:val="clear" w:color="auto" w:fill="FFFFFF"/>
        </w:rPr>
        <w:t>’</w:t>
      </w:r>
      <w:r w:rsidRPr="00EA641D">
        <w:rPr>
          <w:rFonts w:ascii="Times New Roman" w:hAnsi="Times New Roman" w:cs="Times New Roman"/>
          <w:color w:val="222222"/>
          <w:shd w:val="clear" w:color="auto" w:fill="FFFFFF"/>
        </w:rPr>
        <w:t xml:space="preserve"> habits and implications for reading skills. </w:t>
      </w:r>
      <w:r w:rsidRPr="00EA641D">
        <w:rPr>
          <w:rFonts w:ascii="Times New Roman" w:hAnsi="Times New Roman" w:cs="Times New Roman"/>
          <w:i/>
          <w:iCs/>
          <w:color w:val="222222"/>
          <w:shd w:val="clear" w:color="auto" w:fill="FFFFFF"/>
        </w:rPr>
        <w:t>Computer-Assisted Language Learning Electronic Journal</w:t>
      </w:r>
      <w:r w:rsidRPr="00EA641D">
        <w:rPr>
          <w:rFonts w:ascii="Times New Roman" w:hAnsi="Times New Roman" w:cs="Times New Roman"/>
          <w:color w:val="222222"/>
          <w:shd w:val="clear" w:color="auto" w:fill="FFFFFF"/>
        </w:rPr>
        <w:t>, </w:t>
      </w:r>
      <w:r w:rsidRPr="00EA641D">
        <w:rPr>
          <w:rFonts w:ascii="Times New Roman" w:hAnsi="Times New Roman" w:cs="Times New Roman"/>
          <w:i/>
          <w:iCs/>
          <w:color w:val="222222"/>
          <w:shd w:val="clear" w:color="auto" w:fill="FFFFFF"/>
        </w:rPr>
        <w:t>23</w:t>
      </w:r>
      <w:r w:rsidRPr="00EA641D">
        <w:rPr>
          <w:rFonts w:ascii="Times New Roman" w:hAnsi="Times New Roman" w:cs="Times New Roman"/>
          <w:color w:val="222222"/>
          <w:shd w:val="clear" w:color="auto" w:fill="FFFFFF"/>
        </w:rPr>
        <w:t>(1), 259</w:t>
      </w:r>
      <w:r>
        <w:rPr>
          <w:rFonts w:ascii="Times New Roman" w:hAnsi="Times New Roman" w:cs="Times New Roman"/>
        </w:rPr>
        <w:t>–</w:t>
      </w:r>
      <w:r w:rsidRPr="00EA641D">
        <w:rPr>
          <w:rFonts w:ascii="Times New Roman" w:hAnsi="Times New Roman" w:cs="Times New Roman"/>
          <w:color w:val="222222"/>
          <w:shd w:val="clear" w:color="auto" w:fill="FFFFFF"/>
        </w:rPr>
        <w:t>277.</w:t>
      </w:r>
      <w:r>
        <w:rPr>
          <w:rFonts w:ascii="Times New Roman" w:hAnsi="Times New Roman" w:cs="Times New Roman"/>
          <w:color w:val="222222"/>
          <w:shd w:val="clear" w:color="auto" w:fill="FFFFFF"/>
        </w:rPr>
        <w:t xml:space="preserve"> </w:t>
      </w:r>
      <w:hyperlink r:id="rId15" w:history="1">
        <w:r w:rsidRPr="00FF0F68">
          <w:rPr>
            <w:rStyle w:val="Hyperlink"/>
            <w:rFonts w:ascii="Times New Roman" w:hAnsi="Times New Roman" w:cs="Times New Roman"/>
            <w:shd w:val="clear" w:color="auto" w:fill="FFFFFF"/>
          </w:rPr>
          <w:t>https://callej.org/index.php/journal/article/view/380</w:t>
        </w:r>
      </w:hyperlink>
      <w:r>
        <w:rPr>
          <w:rFonts w:ascii="Times New Roman" w:hAnsi="Times New Roman" w:cs="Times New Roman"/>
          <w:color w:val="222222"/>
          <w:shd w:val="clear" w:color="auto" w:fill="FFFFFF"/>
        </w:rPr>
        <w:t xml:space="preserve"> </w:t>
      </w:r>
    </w:p>
    <w:p w14:paraId="6F11F942" w14:textId="3F0DA856" w:rsidR="00FA1F6F" w:rsidRDefault="00FA1F6F" w:rsidP="008F5725">
      <w:pPr>
        <w:spacing w:after="0" w:line="240" w:lineRule="auto"/>
        <w:ind w:left="567" w:hanging="567"/>
        <w:rPr>
          <w:rFonts w:ascii="Times New Roman" w:hAnsi="Times New Roman" w:cs="Times New Roman"/>
          <w:color w:val="222222"/>
          <w:shd w:val="clear" w:color="auto" w:fill="FFFFFF"/>
        </w:rPr>
      </w:pPr>
      <w:r w:rsidRPr="00EA641D">
        <w:rPr>
          <w:rFonts w:ascii="Times New Roman" w:hAnsi="Times New Roman" w:cs="Times New Roman"/>
          <w:color w:val="222222"/>
          <w:shd w:val="clear" w:color="auto" w:fill="FFFFFF"/>
        </w:rPr>
        <w:t xml:space="preserve">Samaranayake, S. (2023). Can TED talks help improve undergraduate non-English major Thai EFL students’ listening and speaking competencies? </w:t>
      </w:r>
      <w:r w:rsidRPr="00EA641D">
        <w:rPr>
          <w:rFonts w:ascii="Times New Roman" w:hAnsi="Times New Roman" w:cs="Times New Roman"/>
          <w:i/>
          <w:iCs/>
          <w:color w:val="222222"/>
          <w:shd w:val="clear" w:color="auto" w:fill="FFFFFF"/>
        </w:rPr>
        <w:t>Journal of Social Sciences and Humanities Research in Asia</w:t>
      </w:r>
      <w:r w:rsidRPr="00EA641D">
        <w:rPr>
          <w:rFonts w:ascii="Times New Roman" w:hAnsi="Times New Roman" w:cs="Times New Roman"/>
          <w:color w:val="222222"/>
          <w:shd w:val="clear" w:color="auto" w:fill="FFFFFF"/>
        </w:rPr>
        <w:t>, 35</w:t>
      </w:r>
      <w:r>
        <w:rPr>
          <w:rFonts w:ascii="Times New Roman" w:hAnsi="Times New Roman" w:cs="Times New Roman"/>
        </w:rPr>
        <w:t>–</w:t>
      </w:r>
      <w:r w:rsidRPr="00EA641D">
        <w:rPr>
          <w:rFonts w:ascii="Times New Roman" w:hAnsi="Times New Roman" w:cs="Times New Roman"/>
          <w:color w:val="222222"/>
          <w:shd w:val="clear" w:color="auto" w:fill="FFFFFF"/>
        </w:rPr>
        <w:t xml:space="preserve">53. </w:t>
      </w:r>
      <w:hyperlink r:id="rId16" w:history="1">
        <w:r w:rsidRPr="00FA1F6F">
          <w:rPr>
            <w:rStyle w:val="Hyperlink"/>
            <w:rFonts w:ascii="Times New Roman" w:hAnsi="Times New Roman" w:cs="Times New Roman"/>
            <w:shd w:val="clear" w:color="auto" w:fill="FFFFFF"/>
          </w:rPr>
          <w:t>https://so05.tci-thaijo.org/index.php/psujssh/article/view/258617</w:t>
        </w:r>
      </w:hyperlink>
      <w:r w:rsidRPr="00EA641D">
        <w:rPr>
          <w:rFonts w:ascii="Times New Roman" w:hAnsi="Times New Roman" w:cs="Times New Roman"/>
          <w:color w:val="222222"/>
          <w:shd w:val="clear" w:color="auto" w:fill="FFFFFF"/>
        </w:rPr>
        <w:t xml:space="preserve"> </w:t>
      </w:r>
    </w:p>
    <w:p w14:paraId="5A72DB59" w14:textId="1719A4DA" w:rsidR="00CD3B70" w:rsidRDefault="00CD3B70" w:rsidP="00CD3B70">
      <w:pPr>
        <w:spacing w:after="0"/>
        <w:ind w:left="567" w:hanging="567"/>
        <w:rPr>
          <w:rFonts w:ascii="Times New Roman" w:hAnsi="Times New Roman" w:cs="Times New Roman"/>
          <w:color w:val="222222"/>
          <w:shd w:val="clear" w:color="auto" w:fill="FFFFFF"/>
        </w:rPr>
      </w:pPr>
      <w:r w:rsidRPr="00CD3B70">
        <w:rPr>
          <w:rFonts w:ascii="Times New Roman" w:hAnsi="Times New Roman" w:cs="Times New Roman"/>
          <w:color w:val="222222"/>
          <w:shd w:val="clear" w:color="auto" w:fill="FFFFFF"/>
        </w:rPr>
        <w:t>Zheng, Y., Ortega, L., Pekarek Doehler, S., Sasaki, M., Eskildsen, S. W., &amp; Gao, X. (2025). Praxeology, humanism, equity, and mixed methods: Four pillars for advancing second language acquisition and teaching. </w:t>
      </w:r>
      <w:r w:rsidRPr="00CD3B70">
        <w:rPr>
          <w:rFonts w:ascii="Times New Roman" w:hAnsi="Times New Roman" w:cs="Times New Roman"/>
          <w:i/>
          <w:iCs/>
          <w:color w:val="222222"/>
          <w:shd w:val="clear" w:color="auto" w:fill="FFFFFF"/>
        </w:rPr>
        <w:t>The Modern Language Journal</w:t>
      </w:r>
      <w:r w:rsidRPr="00CD3B70">
        <w:rPr>
          <w:rFonts w:ascii="Times New Roman" w:hAnsi="Times New Roman" w:cs="Times New Roman"/>
          <w:color w:val="222222"/>
          <w:shd w:val="clear" w:color="auto" w:fill="FFFFFF"/>
        </w:rPr>
        <w:t>, </w:t>
      </w:r>
      <w:r w:rsidRPr="00CD3B70">
        <w:rPr>
          <w:rFonts w:ascii="Times New Roman" w:hAnsi="Times New Roman" w:cs="Times New Roman"/>
          <w:i/>
          <w:iCs/>
          <w:color w:val="222222"/>
          <w:shd w:val="clear" w:color="auto" w:fill="FFFFFF"/>
        </w:rPr>
        <w:t>109</w:t>
      </w:r>
      <w:r w:rsidRPr="00CD3B70">
        <w:rPr>
          <w:rFonts w:ascii="Times New Roman" w:hAnsi="Times New Roman" w:cs="Times New Roman"/>
          <w:color w:val="222222"/>
          <w:shd w:val="clear" w:color="auto" w:fill="FFFFFF"/>
        </w:rPr>
        <w:t>(S1), 64</w:t>
      </w:r>
      <w:r w:rsidR="00FA1F6F">
        <w:rPr>
          <w:rFonts w:ascii="Times New Roman" w:hAnsi="Times New Roman" w:cs="Times New Roman"/>
        </w:rPr>
        <w:t>–</w:t>
      </w:r>
      <w:r w:rsidRPr="00CD3B70">
        <w:rPr>
          <w:rFonts w:ascii="Times New Roman" w:hAnsi="Times New Roman" w:cs="Times New Roman"/>
          <w:color w:val="222222"/>
          <w:shd w:val="clear" w:color="auto" w:fill="FFFFFF"/>
        </w:rPr>
        <w:t>89.</w:t>
      </w:r>
      <w:r>
        <w:rPr>
          <w:rFonts w:ascii="Times New Roman" w:hAnsi="Times New Roman" w:cs="Times New Roman"/>
          <w:color w:val="222222"/>
          <w:shd w:val="clear" w:color="auto" w:fill="FFFFFF"/>
        </w:rPr>
        <w:t xml:space="preserve"> </w:t>
      </w:r>
      <w:hyperlink r:id="rId17" w:history="1">
        <w:r w:rsidRPr="001F7859">
          <w:rPr>
            <w:rStyle w:val="Hyperlink"/>
            <w:rFonts w:ascii="Times New Roman" w:hAnsi="Times New Roman" w:cs="Times New Roman"/>
            <w:shd w:val="clear" w:color="auto" w:fill="FFFFFF"/>
          </w:rPr>
          <w:t>https://doi.org/10.1111/modl.12977</w:t>
        </w:r>
      </w:hyperlink>
      <w:r>
        <w:rPr>
          <w:rFonts w:ascii="Times New Roman" w:hAnsi="Times New Roman" w:cs="Times New Roman"/>
          <w:color w:val="222222"/>
          <w:shd w:val="clear" w:color="auto" w:fill="FFFFFF"/>
        </w:rPr>
        <w:t xml:space="preserve"> </w:t>
      </w:r>
    </w:p>
    <w:p w14:paraId="4579475C" w14:textId="3FBDF2F5" w:rsidR="00BB0CBF" w:rsidRPr="00B24081" w:rsidRDefault="005F2751" w:rsidP="00BB0CB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B24081">
        <w:rPr>
          <w:rFonts w:ascii="Times New Roman" w:eastAsia="Times New Roman" w:hAnsi="Times New Roman" w:cs="Times New Roman"/>
          <w:b/>
          <w:bCs/>
          <w:color w:val="000000"/>
          <w:kern w:val="0"/>
          <w14:ligatures w14:val="none"/>
        </w:rPr>
        <w:t>Objectives and Focus</w:t>
      </w:r>
    </w:p>
    <w:p w14:paraId="00264D28" w14:textId="071B82E5" w:rsidR="003E2F7A" w:rsidRPr="00B24081" w:rsidRDefault="003E2F7A" w:rsidP="00BB0CB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24081">
        <w:rPr>
          <w:rFonts w:ascii="Times New Roman" w:eastAsia="Times New Roman" w:hAnsi="Times New Roman" w:cs="Times New Roman"/>
          <w:kern w:val="0"/>
          <w14:ligatures w14:val="none"/>
        </w:rPr>
        <w:t xml:space="preserve">The </w:t>
      </w:r>
      <w:r w:rsidR="00BB0CBF" w:rsidRPr="00B24081">
        <w:rPr>
          <w:rFonts w:ascii="Times New Roman" w:eastAsia="Times New Roman" w:hAnsi="Times New Roman" w:cs="Times New Roman"/>
          <w:kern w:val="0"/>
          <w14:ligatures w14:val="none"/>
        </w:rPr>
        <w:t xml:space="preserve">key </w:t>
      </w:r>
      <w:r w:rsidRPr="00B24081">
        <w:rPr>
          <w:rFonts w:ascii="Times New Roman" w:eastAsia="Times New Roman" w:hAnsi="Times New Roman" w:cs="Times New Roman"/>
          <w:kern w:val="0"/>
          <w14:ligatures w14:val="none"/>
        </w:rPr>
        <w:t xml:space="preserve">objectives of this special issue are: </w:t>
      </w:r>
    </w:p>
    <w:p w14:paraId="3C03481A" w14:textId="7056E479" w:rsidR="00BB0CBF" w:rsidRPr="00B24081" w:rsidRDefault="00BB0CBF" w:rsidP="0061651C">
      <w:pPr>
        <w:pStyle w:val="ListParagraph"/>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 xml:space="preserve">To examine </w:t>
      </w:r>
      <w:r w:rsidR="0061651C" w:rsidRPr="00B24081">
        <w:rPr>
          <w:rFonts w:ascii="Times New Roman" w:eastAsia="Times New Roman" w:hAnsi="Times New Roman" w:cs="Times New Roman"/>
          <w:kern w:val="0"/>
          <w14:ligatures w14:val="none"/>
        </w:rPr>
        <w:t>educational</w:t>
      </w:r>
      <w:r w:rsidRPr="00B24081">
        <w:rPr>
          <w:rFonts w:ascii="Times New Roman" w:eastAsia="Times New Roman" w:hAnsi="Times New Roman" w:cs="Times New Roman"/>
          <w:kern w:val="0"/>
          <w14:ligatures w14:val="none"/>
        </w:rPr>
        <w:t xml:space="preserve"> environments as ecologies for English language learning </w:t>
      </w:r>
    </w:p>
    <w:p w14:paraId="1AD42702" w14:textId="59DE4BB3" w:rsidR="000C74BA" w:rsidRPr="00B24081" w:rsidRDefault="00BB0CBF" w:rsidP="008F5725">
      <w:pPr>
        <w:pStyle w:val="ListParagraph"/>
        <w:numPr>
          <w:ilvl w:val="0"/>
          <w:numId w:val="10"/>
        </w:numPr>
        <w:spacing w:after="0" w:line="240" w:lineRule="auto"/>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 xml:space="preserve">To illuminate </w:t>
      </w:r>
      <w:r w:rsidR="000C74BA" w:rsidRPr="00B24081">
        <w:rPr>
          <w:rFonts w:ascii="Times New Roman" w:eastAsia="Times New Roman" w:hAnsi="Times New Roman" w:cs="Times New Roman"/>
          <w:kern w:val="0"/>
          <w14:ligatures w14:val="none"/>
        </w:rPr>
        <w:t>the</w:t>
      </w:r>
      <w:r w:rsidRPr="00B24081">
        <w:rPr>
          <w:rFonts w:ascii="Times New Roman" w:eastAsia="Times New Roman" w:hAnsi="Times New Roman" w:cs="Times New Roman"/>
          <w:kern w:val="0"/>
          <w14:ligatures w14:val="none"/>
        </w:rPr>
        <w:t xml:space="preserve"> localized nature of English language </w:t>
      </w:r>
      <w:r w:rsidR="000C74BA" w:rsidRPr="00B24081">
        <w:rPr>
          <w:rFonts w:ascii="Times New Roman" w:eastAsia="Times New Roman" w:hAnsi="Times New Roman" w:cs="Times New Roman"/>
          <w:kern w:val="0"/>
          <w14:ligatures w14:val="none"/>
        </w:rPr>
        <w:t xml:space="preserve">learning among </w:t>
      </w:r>
      <w:r w:rsidR="00F02862" w:rsidRPr="00B24081">
        <w:rPr>
          <w:rFonts w:ascii="Times New Roman" w:eastAsia="Times New Roman" w:hAnsi="Times New Roman" w:cs="Times New Roman"/>
          <w:kern w:val="0"/>
          <w14:ligatures w14:val="none"/>
        </w:rPr>
        <w:t xml:space="preserve">K-12 and university </w:t>
      </w:r>
      <w:r w:rsidR="000C74BA" w:rsidRPr="00B24081">
        <w:rPr>
          <w:rFonts w:ascii="Times New Roman" w:eastAsia="Times New Roman" w:hAnsi="Times New Roman" w:cs="Times New Roman"/>
          <w:kern w:val="0"/>
          <w14:ligatures w14:val="none"/>
        </w:rPr>
        <w:t>students</w:t>
      </w:r>
    </w:p>
    <w:p w14:paraId="2940178C" w14:textId="10B5D64B" w:rsidR="000C74BA" w:rsidRPr="00B24081" w:rsidRDefault="000C74BA" w:rsidP="008F5725">
      <w:pPr>
        <w:pStyle w:val="ListParagraph"/>
        <w:numPr>
          <w:ilvl w:val="0"/>
          <w:numId w:val="10"/>
        </w:numPr>
        <w:spacing w:after="0" w:line="240" w:lineRule="auto"/>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 xml:space="preserve">To inform pedagogical decisions </w:t>
      </w:r>
      <w:proofErr w:type="gramStart"/>
      <w:r w:rsidRPr="00B24081">
        <w:rPr>
          <w:rFonts w:ascii="Times New Roman" w:eastAsia="Times New Roman" w:hAnsi="Times New Roman" w:cs="Times New Roman"/>
          <w:kern w:val="0"/>
          <w14:ligatures w14:val="none"/>
        </w:rPr>
        <w:t>in light of</w:t>
      </w:r>
      <w:proofErr w:type="gramEnd"/>
      <w:r w:rsidRPr="00B24081">
        <w:rPr>
          <w:rFonts w:ascii="Times New Roman" w:eastAsia="Times New Roman" w:hAnsi="Times New Roman" w:cs="Times New Roman"/>
          <w:kern w:val="0"/>
          <w14:ligatures w14:val="none"/>
        </w:rPr>
        <w:t xml:space="preserve"> contextual realities  </w:t>
      </w:r>
    </w:p>
    <w:p w14:paraId="7BF02B69" w14:textId="1A04E38B" w:rsidR="005F2751" w:rsidRPr="00B24081" w:rsidRDefault="005F2751" w:rsidP="005F2751">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B24081">
        <w:rPr>
          <w:rFonts w:ascii="Times New Roman" w:eastAsia="Times New Roman" w:hAnsi="Times New Roman" w:cs="Times New Roman"/>
          <w:b/>
          <w:bCs/>
          <w:color w:val="000000"/>
          <w:kern w:val="0"/>
          <w14:ligatures w14:val="none"/>
        </w:rPr>
        <w:t>Potential Topics</w:t>
      </w:r>
    </w:p>
    <w:p w14:paraId="169AB1CB" w14:textId="7BD4A0EC" w:rsidR="00BB0CBF" w:rsidRPr="00B24081" w:rsidRDefault="00BB0CBF" w:rsidP="00BB0CBF">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Student affordances for learning in an ecological sense</w:t>
      </w:r>
    </w:p>
    <w:p w14:paraId="668B5CC3" w14:textId="3A5D8EAD" w:rsidR="00BB0CBF" w:rsidRPr="00B24081" w:rsidRDefault="00BB0CBF" w:rsidP="00BB0CBF">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Incidental learning of the English language</w:t>
      </w:r>
    </w:p>
    <w:p w14:paraId="59635350" w14:textId="22363724" w:rsidR="00BB0CBF" w:rsidRPr="00B24081" w:rsidRDefault="00BB0CBF" w:rsidP="00BB0CBF">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 xml:space="preserve">Teacher or practitioner support for incidental learning or learning through the broader environment </w:t>
      </w:r>
    </w:p>
    <w:p w14:paraId="0A3E9B5A" w14:textId="06A29C74" w:rsidR="0061651C" w:rsidRPr="00B24081" w:rsidRDefault="00BB0CBF" w:rsidP="0061651C">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kern w:val="0"/>
          <w14:ligatures w14:val="none"/>
        </w:rPr>
      </w:pPr>
      <w:r w:rsidRPr="00B24081">
        <w:rPr>
          <w:rFonts w:ascii="Times New Roman" w:eastAsia="Times New Roman" w:hAnsi="Times New Roman" w:cs="Times New Roman"/>
          <w:kern w:val="0"/>
          <w14:ligatures w14:val="none"/>
        </w:rPr>
        <w:t xml:space="preserve">Sociocultural influences on informal learning </w:t>
      </w:r>
    </w:p>
    <w:p w14:paraId="6939BFBD" w14:textId="489A1201" w:rsidR="005F2751" w:rsidRPr="00B24081" w:rsidRDefault="005F2751" w:rsidP="005F2751">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B24081">
        <w:rPr>
          <w:rFonts w:ascii="Times New Roman" w:eastAsia="Times New Roman" w:hAnsi="Times New Roman" w:cs="Times New Roman"/>
          <w:b/>
          <w:bCs/>
          <w:color w:val="000000"/>
          <w:kern w:val="0"/>
          <w14:ligatures w14:val="none"/>
        </w:rPr>
        <w:t>Target Audience</w:t>
      </w:r>
    </w:p>
    <w:p w14:paraId="687045F0" w14:textId="2F4E177D" w:rsidR="00BB0CBF" w:rsidRPr="00F7321D" w:rsidRDefault="00BB0CBF" w:rsidP="00BB0CBF">
      <w:pPr>
        <w:spacing w:before="100" w:beforeAutospacing="1" w:after="100" w:afterAutospacing="1" w:line="240" w:lineRule="auto"/>
        <w:jc w:val="both"/>
        <w:outlineLvl w:val="2"/>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This special issue would benefit English language</w:t>
      </w:r>
      <w:r w:rsidR="0061651C" w:rsidRPr="00F7321D">
        <w:rPr>
          <w:rFonts w:ascii="Times New Roman" w:eastAsia="Times New Roman" w:hAnsi="Times New Roman" w:cs="Times New Roman"/>
          <w:kern w:val="0"/>
          <w14:ligatures w14:val="none"/>
        </w:rPr>
        <w:t xml:space="preserve"> teachers and</w:t>
      </w:r>
      <w:r w:rsidRPr="00F7321D">
        <w:rPr>
          <w:rFonts w:ascii="Times New Roman" w:eastAsia="Times New Roman" w:hAnsi="Times New Roman" w:cs="Times New Roman"/>
          <w:kern w:val="0"/>
          <w14:ligatures w14:val="none"/>
        </w:rPr>
        <w:t xml:space="preserve"> practitioners </w:t>
      </w:r>
      <w:r w:rsidR="0061651C" w:rsidRPr="00F7321D">
        <w:rPr>
          <w:rFonts w:ascii="Times New Roman" w:eastAsia="Times New Roman" w:hAnsi="Times New Roman" w:cs="Times New Roman"/>
          <w:kern w:val="0"/>
          <w14:ligatures w14:val="none"/>
        </w:rPr>
        <w:t>in K-12 and higher education settings. The papers</w:t>
      </w:r>
      <w:r w:rsidRPr="00F7321D">
        <w:rPr>
          <w:rFonts w:ascii="Times New Roman" w:eastAsia="Times New Roman" w:hAnsi="Times New Roman" w:cs="Times New Roman"/>
          <w:kern w:val="0"/>
          <w14:ligatures w14:val="none"/>
        </w:rPr>
        <w:t xml:space="preserve"> would provide an avenue to them to highlight the complexity of teaching English. Pre-service teachers and teacher educators would also find value in the articles, as they would offer contextualized accounts of how the English language is being positioned, taught, and learned, especially in contexts where the language may not hold a dominant status. </w:t>
      </w:r>
    </w:p>
    <w:p w14:paraId="5BB6DC77" w14:textId="472C120A" w:rsidR="005F2751" w:rsidRPr="00F7321D" w:rsidRDefault="005F2751" w:rsidP="005F2751">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F7321D">
        <w:rPr>
          <w:rFonts w:ascii="Times New Roman" w:eastAsia="Times New Roman" w:hAnsi="Times New Roman" w:cs="Times New Roman"/>
          <w:b/>
          <w:bCs/>
          <w:color w:val="000000"/>
          <w:kern w:val="0"/>
          <w14:ligatures w14:val="none"/>
        </w:rPr>
        <w:t>Expected Contributions</w:t>
      </w:r>
      <w:r w:rsidR="007509CA">
        <w:rPr>
          <w:rFonts w:ascii="Times New Roman" w:eastAsia="Times New Roman" w:hAnsi="Times New Roman" w:cs="Times New Roman"/>
          <w:b/>
          <w:bCs/>
          <w:color w:val="000000"/>
          <w:kern w:val="0"/>
          <w14:ligatures w14:val="none"/>
        </w:rPr>
        <w:t xml:space="preserve"> (Check </w:t>
      </w:r>
      <w:hyperlink r:id="rId18" w:history="1">
        <w:r w:rsidR="007509CA" w:rsidRPr="007509CA">
          <w:rPr>
            <w:rStyle w:val="Hyperlink"/>
            <w:rFonts w:ascii="Times New Roman" w:eastAsia="Times New Roman" w:hAnsi="Times New Roman" w:cs="Times New Roman"/>
            <w:b/>
            <w:bCs/>
            <w:kern w:val="0"/>
            <w14:ligatures w14:val="none"/>
          </w:rPr>
          <w:t>here</w:t>
        </w:r>
      </w:hyperlink>
      <w:r w:rsidR="007509CA">
        <w:rPr>
          <w:rFonts w:ascii="Times New Roman" w:eastAsia="Times New Roman" w:hAnsi="Times New Roman" w:cs="Times New Roman"/>
          <w:b/>
          <w:bCs/>
          <w:color w:val="000000"/>
          <w:kern w:val="0"/>
          <w14:ligatures w14:val="none"/>
        </w:rPr>
        <w:t xml:space="preserve"> for description of contribution types)</w:t>
      </w:r>
    </w:p>
    <w:p w14:paraId="18136946" w14:textId="77777777" w:rsidR="00BB0CBF" w:rsidRPr="00F7321D" w:rsidRDefault="00BB0CBF" w:rsidP="00BB0CBF">
      <w:pPr>
        <w:pStyle w:val="ListParagraph"/>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 xml:space="preserve">Research articles </w:t>
      </w:r>
    </w:p>
    <w:p w14:paraId="3F94F0EC" w14:textId="77777777" w:rsidR="00BB0CBF" w:rsidRPr="00F7321D" w:rsidRDefault="00BB0CBF" w:rsidP="00BB0CBF">
      <w:pPr>
        <w:pStyle w:val="ListParagraph"/>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 xml:space="preserve">Voices from the classroom </w:t>
      </w:r>
    </w:p>
    <w:p w14:paraId="7DB25369" w14:textId="77777777" w:rsidR="00BB0CBF" w:rsidRPr="00F7321D" w:rsidRDefault="00BB0CBF" w:rsidP="00BB0CBF">
      <w:pPr>
        <w:pStyle w:val="ListParagraph"/>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 xml:space="preserve">Teacher-expert dialogues </w:t>
      </w:r>
    </w:p>
    <w:p w14:paraId="4656D348" w14:textId="07C8BBCD" w:rsidR="005F2751" w:rsidRPr="00F7321D" w:rsidRDefault="005F2751" w:rsidP="005F2751">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F7321D">
        <w:rPr>
          <w:rFonts w:ascii="Times New Roman" w:eastAsia="Times New Roman" w:hAnsi="Times New Roman" w:cs="Times New Roman"/>
          <w:b/>
          <w:bCs/>
          <w:color w:val="000000"/>
          <w:kern w:val="0"/>
          <w14:ligatures w14:val="none"/>
        </w:rPr>
        <w:t>Timeline</w:t>
      </w:r>
    </w:p>
    <w:p w14:paraId="0BF45BEF" w14:textId="77777777" w:rsidR="005F2751" w:rsidRPr="00CD3B70" w:rsidRDefault="005F2751" w:rsidP="005F2751">
      <w:pPr>
        <w:spacing w:before="100" w:beforeAutospacing="1" w:after="100" w:afterAutospacing="1" w:line="240" w:lineRule="auto"/>
        <w:rPr>
          <w:rFonts w:ascii="Times New Roman" w:eastAsia="Times New Roman" w:hAnsi="Times New Roman" w:cs="Times New Roman"/>
          <w:color w:val="000000"/>
          <w:kern w:val="0"/>
          <w14:ligatures w14:val="none"/>
        </w:rPr>
      </w:pPr>
      <w:r w:rsidRPr="00CD3B70">
        <w:rPr>
          <w:rFonts w:ascii="Times New Roman" w:eastAsia="Times New Roman" w:hAnsi="Times New Roman" w:cs="Times New Roman"/>
          <w:color w:val="000000"/>
          <w:kern w:val="0"/>
          <w14:ligatures w14:val="none"/>
        </w:rPr>
        <w:lastRenderedPageBreak/>
        <w:t>A proposed schedule for the special issue, including:</w:t>
      </w:r>
    </w:p>
    <w:p w14:paraId="38778D15" w14:textId="3AD96DAE" w:rsidR="005F2751" w:rsidRPr="00F7321D" w:rsidRDefault="005F2751" w:rsidP="005F275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 xml:space="preserve">Call for </w:t>
      </w:r>
      <w:proofErr w:type="gramStart"/>
      <w:r w:rsidRPr="00F7321D">
        <w:rPr>
          <w:rFonts w:ascii="Times New Roman" w:eastAsia="Times New Roman" w:hAnsi="Times New Roman" w:cs="Times New Roman"/>
          <w:kern w:val="0"/>
          <w14:ligatures w14:val="none"/>
        </w:rPr>
        <w:t>papers</w:t>
      </w:r>
      <w:proofErr w:type="gramEnd"/>
      <w:r w:rsidRPr="00F7321D">
        <w:rPr>
          <w:rFonts w:ascii="Times New Roman" w:eastAsia="Times New Roman" w:hAnsi="Times New Roman" w:cs="Times New Roman"/>
          <w:kern w:val="0"/>
          <w14:ligatures w14:val="none"/>
        </w:rPr>
        <w:t xml:space="preserve"> announcement</w:t>
      </w:r>
      <w:r w:rsidR="00BB0CBF" w:rsidRPr="00F7321D">
        <w:rPr>
          <w:rFonts w:ascii="Times New Roman" w:eastAsia="Times New Roman" w:hAnsi="Times New Roman" w:cs="Times New Roman"/>
          <w:kern w:val="0"/>
          <w14:ligatures w14:val="none"/>
        </w:rPr>
        <w:t xml:space="preserve">: </w:t>
      </w:r>
      <w:r w:rsidR="003B56A1" w:rsidRPr="00F7321D">
        <w:rPr>
          <w:rFonts w:ascii="Times New Roman" w:eastAsia="Times New Roman" w:hAnsi="Times New Roman" w:cs="Times New Roman"/>
          <w:kern w:val="0"/>
          <w14:ligatures w14:val="none"/>
        </w:rPr>
        <w:t>August 1</w:t>
      </w:r>
      <w:r w:rsidR="00F7321D" w:rsidRPr="00F7321D">
        <w:rPr>
          <w:rFonts w:ascii="Times New Roman" w:eastAsia="Times New Roman" w:hAnsi="Times New Roman" w:cs="Times New Roman"/>
          <w:kern w:val="0"/>
          <w14:ligatures w14:val="none"/>
        </w:rPr>
        <w:t>1</w:t>
      </w:r>
      <w:r w:rsidR="00BB0CBF" w:rsidRPr="00F7321D">
        <w:rPr>
          <w:rFonts w:ascii="Times New Roman" w:eastAsia="Times New Roman" w:hAnsi="Times New Roman" w:cs="Times New Roman"/>
          <w:kern w:val="0"/>
          <w14:ligatures w14:val="none"/>
        </w:rPr>
        <w:t xml:space="preserve">, 2025 </w:t>
      </w:r>
    </w:p>
    <w:p w14:paraId="1960D5D1" w14:textId="250FFC08" w:rsidR="00E37A07" w:rsidRPr="00F7321D" w:rsidRDefault="00E37A07" w:rsidP="005F275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 xml:space="preserve">Submission of proposal deadline: </w:t>
      </w:r>
      <w:r w:rsidR="003B56A1" w:rsidRPr="00F7321D">
        <w:rPr>
          <w:rFonts w:ascii="Times New Roman" w:eastAsia="Times New Roman" w:hAnsi="Times New Roman" w:cs="Times New Roman"/>
          <w:kern w:val="0"/>
          <w14:ligatures w14:val="none"/>
        </w:rPr>
        <w:t xml:space="preserve">September </w:t>
      </w:r>
      <w:r w:rsidRPr="00F7321D">
        <w:rPr>
          <w:rFonts w:ascii="Times New Roman" w:eastAsia="Times New Roman" w:hAnsi="Times New Roman" w:cs="Times New Roman"/>
          <w:kern w:val="0"/>
          <w14:ligatures w14:val="none"/>
        </w:rPr>
        <w:t>1</w:t>
      </w:r>
      <w:r w:rsidR="003B56A1" w:rsidRPr="00F7321D">
        <w:rPr>
          <w:rFonts w:ascii="Times New Roman" w:eastAsia="Times New Roman" w:hAnsi="Times New Roman" w:cs="Times New Roman"/>
          <w:kern w:val="0"/>
          <w14:ligatures w14:val="none"/>
        </w:rPr>
        <w:t>5</w:t>
      </w:r>
      <w:r w:rsidRPr="00F7321D">
        <w:rPr>
          <w:rFonts w:ascii="Times New Roman" w:eastAsia="Times New Roman" w:hAnsi="Times New Roman" w:cs="Times New Roman"/>
          <w:kern w:val="0"/>
          <w14:ligatures w14:val="none"/>
        </w:rPr>
        <w:t>, 2025</w:t>
      </w:r>
    </w:p>
    <w:p w14:paraId="10CD1894" w14:textId="6CD049A5" w:rsidR="00E37A07" w:rsidRPr="00F7321D" w:rsidRDefault="00E37A07" w:rsidP="005F275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 xml:space="preserve">Announcement of acceptance for proposals: By </w:t>
      </w:r>
      <w:r w:rsidR="003B56A1" w:rsidRPr="00F7321D">
        <w:rPr>
          <w:rFonts w:ascii="Times New Roman" w:eastAsia="Times New Roman" w:hAnsi="Times New Roman" w:cs="Times New Roman"/>
          <w:kern w:val="0"/>
          <w14:ligatures w14:val="none"/>
        </w:rPr>
        <w:t>October 15</w:t>
      </w:r>
      <w:r w:rsidRPr="00F7321D">
        <w:rPr>
          <w:rFonts w:ascii="Times New Roman" w:eastAsia="Times New Roman" w:hAnsi="Times New Roman" w:cs="Times New Roman"/>
          <w:kern w:val="0"/>
          <w14:ligatures w14:val="none"/>
        </w:rPr>
        <w:t>, 2025</w:t>
      </w:r>
    </w:p>
    <w:p w14:paraId="5D6C2D61" w14:textId="0BD8BA85" w:rsidR="005F2751" w:rsidRPr="00F7321D" w:rsidRDefault="005F2751" w:rsidP="005F275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 xml:space="preserve">Submission </w:t>
      </w:r>
      <w:r w:rsidR="00E37A07" w:rsidRPr="00F7321D">
        <w:rPr>
          <w:rFonts w:ascii="Times New Roman" w:eastAsia="Times New Roman" w:hAnsi="Times New Roman" w:cs="Times New Roman"/>
          <w:kern w:val="0"/>
          <w14:ligatures w14:val="none"/>
        </w:rPr>
        <w:t xml:space="preserve">of manuscript </w:t>
      </w:r>
      <w:r w:rsidRPr="00F7321D">
        <w:rPr>
          <w:rFonts w:ascii="Times New Roman" w:eastAsia="Times New Roman" w:hAnsi="Times New Roman" w:cs="Times New Roman"/>
          <w:kern w:val="0"/>
          <w14:ligatures w14:val="none"/>
        </w:rPr>
        <w:t>deadline</w:t>
      </w:r>
      <w:r w:rsidR="00BB0CBF" w:rsidRPr="00F7321D">
        <w:rPr>
          <w:rFonts w:ascii="Times New Roman" w:eastAsia="Times New Roman" w:hAnsi="Times New Roman" w:cs="Times New Roman"/>
          <w:kern w:val="0"/>
          <w14:ligatures w14:val="none"/>
        </w:rPr>
        <w:t xml:space="preserve">: </w:t>
      </w:r>
      <w:r w:rsidR="00E37A07" w:rsidRPr="00F7321D">
        <w:rPr>
          <w:rFonts w:ascii="Times New Roman" w:eastAsia="Times New Roman" w:hAnsi="Times New Roman" w:cs="Times New Roman"/>
          <w:kern w:val="0"/>
          <w14:ligatures w14:val="none"/>
        </w:rPr>
        <w:t xml:space="preserve">Until </w:t>
      </w:r>
      <w:r w:rsidR="003B56A1" w:rsidRPr="00F7321D">
        <w:rPr>
          <w:rFonts w:ascii="Times New Roman" w:eastAsia="Times New Roman" w:hAnsi="Times New Roman" w:cs="Times New Roman"/>
          <w:kern w:val="0"/>
          <w14:ligatures w14:val="none"/>
        </w:rPr>
        <w:t>March 31</w:t>
      </w:r>
      <w:r w:rsidR="00BB0CBF" w:rsidRPr="00F7321D">
        <w:rPr>
          <w:rFonts w:ascii="Times New Roman" w:eastAsia="Times New Roman" w:hAnsi="Times New Roman" w:cs="Times New Roman"/>
          <w:kern w:val="0"/>
          <w14:ligatures w14:val="none"/>
        </w:rPr>
        <w:t>, 202</w:t>
      </w:r>
      <w:r w:rsidR="00E37A07" w:rsidRPr="00F7321D">
        <w:rPr>
          <w:rFonts w:ascii="Times New Roman" w:eastAsia="Times New Roman" w:hAnsi="Times New Roman" w:cs="Times New Roman"/>
          <w:kern w:val="0"/>
          <w14:ligatures w14:val="none"/>
        </w:rPr>
        <w:t>6</w:t>
      </w:r>
    </w:p>
    <w:p w14:paraId="1A15B869" w14:textId="136B0A67" w:rsidR="005F2751" w:rsidRDefault="005F2751" w:rsidP="005F275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 xml:space="preserve">Peer review </w:t>
      </w:r>
      <w:r w:rsidR="00BB0CBF" w:rsidRPr="00F7321D">
        <w:rPr>
          <w:rFonts w:ascii="Times New Roman" w:eastAsia="Times New Roman" w:hAnsi="Times New Roman" w:cs="Times New Roman"/>
          <w:kern w:val="0"/>
          <w14:ligatures w14:val="none"/>
        </w:rPr>
        <w:t xml:space="preserve">and revision </w:t>
      </w:r>
      <w:r w:rsidRPr="00F7321D">
        <w:rPr>
          <w:rFonts w:ascii="Times New Roman" w:eastAsia="Times New Roman" w:hAnsi="Times New Roman" w:cs="Times New Roman"/>
          <w:kern w:val="0"/>
          <w14:ligatures w14:val="none"/>
        </w:rPr>
        <w:t>timeline</w:t>
      </w:r>
      <w:r w:rsidR="00BB0CBF" w:rsidRPr="00F7321D">
        <w:rPr>
          <w:rFonts w:ascii="Times New Roman" w:eastAsia="Times New Roman" w:hAnsi="Times New Roman" w:cs="Times New Roman"/>
          <w:kern w:val="0"/>
          <w14:ligatures w14:val="none"/>
        </w:rPr>
        <w:t xml:space="preserve">: </w:t>
      </w:r>
      <w:r w:rsidR="003B56A1" w:rsidRPr="00F7321D">
        <w:rPr>
          <w:rFonts w:ascii="Times New Roman" w:eastAsia="Times New Roman" w:hAnsi="Times New Roman" w:cs="Times New Roman"/>
          <w:kern w:val="0"/>
          <w14:ligatures w14:val="none"/>
        </w:rPr>
        <w:t xml:space="preserve">April </w:t>
      </w:r>
      <w:r w:rsidR="00BB0CBF" w:rsidRPr="00F7321D">
        <w:rPr>
          <w:rFonts w:ascii="Times New Roman" w:eastAsia="Times New Roman" w:hAnsi="Times New Roman" w:cs="Times New Roman"/>
          <w:kern w:val="0"/>
          <w14:ligatures w14:val="none"/>
        </w:rPr>
        <w:t xml:space="preserve">to </w:t>
      </w:r>
      <w:r w:rsidR="003B56A1" w:rsidRPr="00F7321D">
        <w:rPr>
          <w:rFonts w:ascii="Times New Roman" w:eastAsia="Times New Roman" w:hAnsi="Times New Roman" w:cs="Times New Roman"/>
          <w:kern w:val="0"/>
          <w14:ligatures w14:val="none"/>
        </w:rPr>
        <w:t xml:space="preserve">July </w:t>
      </w:r>
      <w:r w:rsidR="00BB0CBF" w:rsidRPr="00F7321D">
        <w:rPr>
          <w:rFonts w:ascii="Times New Roman" w:eastAsia="Times New Roman" w:hAnsi="Times New Roman" w:cs="Times New Roman"/>
          <w:kern w:val="0"/>
          <w14:ligatures w14:val="none"/>
        </w:rPr>
        <w:t xml:space="preserve">2026 </w:t>
      </w:r>
    </w:p>
    <w:p w14:paraId="5045697B" w14:textId="0EA60695" w:rsidR="007509CA" w:rsidRPr="00F7321D" w:rsidRDefault="007509CA" w:rsidP="005F275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Final editing and checking: August 2026</w:t>
      </w:r>
    </w:p>
    <w:p w14:paraId="4E504346" w14:textId="2AEAAEE0" w:rsidR="005F2751" w:rsidRPr="00F7321D" w:rsidRDefault="005F2751" w:rsidP="005F275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Final decision and publication schedule</w:t>
      </w:r>
      <w:r w:rsidR="00BB0CBF" w:rsidRPr="00F7321D">
        <w:rPr>
          <w:rFonts w:ascii="Times New Roman" w:eastAsia="Times New Roman" w:hAnsi="Times New Roman" w:cs="Times New Roman"/>
          <w:kern w:val="0"/>
          <w14:ligatures w14:val="none"/>
        </w:rPr>
        <w:t xml:space="preserve">: </w:t>
      </w:r>
      <w:r w:rsidR="007509CA">
        <w:rPr>
          <w:rFonts w:ascii="Times New Roman" w:eastAsia="Times New Roman" w:hAnsi="Times New Roman" w:cs="Times New Roman"/>
          <w:kern w:val="0"/>
          <w14:ligatures w14:val="none"/>
        </w:rPr>
        <w:t>September</w:t>
      </w:r>
      <w:r w:rsidR="007509CA" w:rsidRPr="00F7321D">
        <w:rPr>
          <w:rFonts w:ascii="Times New Roman" w:eastAsia="Times New Roman" w:hAnsi="Times New Roman" w:cs="Times New Roman"/>
          <w:kern w:val="0"/>
          <w14:ligatures w14:val="none"/>
        </w:rPr>
        <w:t xml:space="preserve"> </w:t>
      </w:r>
      <w:r w:rsidR="00BB0CBF" w:rsidRPr="00F7321D">
        <w:rPr>
          <w:rFonts w:ascii="Times New Roman" w:eastAsia="Times New Roman" w:hAnsi="Times New Roman" w:cs="Times New Roman"/>
          <w:kern w:val="0"/>
          <w14:ligatures w14:val="none"/>
        </w:rPr>
        <w:t>2026</w:t>
      </w:r>
    </w:p>
    <w:p w14:paraId="7831B7EE" w14:textId="3A50CC05" w:rsidR="005F2751" w:rsidRPr="00F7321D" w:rsidRDefault="005F2751" w:rsidP="005F2751">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F7321D">
        <w:rPr>
          <w:rFonts w:ascii="Times New Roman" w:eastAsia="Times New Roman" w:hAnsi="Times New Roman" w:cs="Times New Roman"/>
          <w:b/>
          <w:bCs/>
          <w:color w:val="000000"/>
          <w:kern w:val="0"/>
          <w14:ligatures w14:val="none"/>
        </w:rPr>
        <w:t>Peer Review and Editorial Process</w:t>
      </w:r>
    </w:p>
    <w:p w14:paraId="58BA642E" w14:textId="72646113" w:rsidR="00602BAF" w:rsidRPr="00F7321D" w:rsidRDefault="00CD3B70" w:rsidP="00F7321D">
      <w:pPr>
        <w:spacing w:before="100" w:beforeAutospacing="1" w:after="100" w:afterAutospacing="1" w:line="240" w:lineRule="auto"/>
        <w:jc w:val="both"/>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The guest editor will carry out a double-blind review process, as per the guideline</w:t>
      </w:r>
      <w:r w:rsidR="007509CA">
        <w:rPr>
          <w:rFonts w:ascii="Times New Roman" w:eastAsia="Times New Roman" w:hAnsi="Times New Roman" w:cs="Times New Roman"/>
          <w:kern w:val="0"/>
          <w14:ligatures w14:val="none"/>
        </w:rPr>
        <w:t>s</w:t>
      </w:r>
      <w:r w:rsidRPr="00F7321D">
        <w:rPr>
          <w:rFonts w:ascii="Times New Roman" w:eastAsia="Times New Roman" w:hAnsi="Times New Roman" w:cs="Times New Roman"/>
          <w:kern w:val="0"/>
          <w14:ligatures w14:val="none"/>
        </w:rPr>
        <w:t xml:space="preserve"> of T</w:t>
      </w:r>
      <w:r w:rsidR="007509CA">
        <w:rPr>
          <w:rFonts w:ascii="Times New Roman" w:eastAsia="Times New Roman" w:hAnsi="Times New Roman" w:cs="Times New Roman"/>
          <w:kern w:val="0"/>
          <w14:ligatures w14:val="none"/>
        </w:rPr>
        <w:t xml:space="preserve">ESOL </w:t>
      </w:r>
      <w:r w:rsidRPr="00F7321D">
        <w:rPr>
          <w:rFonts w:ascii="Times New Roman" w:eastAsia="Times New Roman" w:hAnsi="Times New Roman" w:cs="Times New Roman"/>
          <w:kern w:val="0"/>
          <w14:ligatures w14:val="none"/>
        </w:rPr>
        <w:t>C</w:t>
      </w:r>
      <w:r w:rsidR="007509CA">
        <w:rPr>
          <w:rFonts w:ascii="Times New Roman" w:eastAsia="Times New Roman" w:hAnsi="Times New Roman" w:cs="Times New Roman"/>
          <w:kern w:val="0"/>
          <w14:ligatures w14:val="none"/>
        </w:rPr>
        <w:t>ommunications</w:t>
      </w:r>
      <w:r w:rsidRPr="00F7321D">
        <w:rPr>
          <w:rFonts w:ascii="Times New Roman" w:eastAsia="Times New Roman" w:hAnsi="Times New Roman" w:cs="Times New Roman"/>
          <w:kern w:val="0"/>
          <w14:ligatures w14:val="none"/>
        </w:rPr>
        <w:t>. Manuscripts will be de-identified and reviewers would be kept anonymous from the author(s). Manuscripts will be assigned to</w:t>
      </w:r>
      <w:r w:rsidR="00004C5E" w:rsidRPr="00F7321D">
        <w:rPr>
          <w:rFonts w:ascii="Times New Roman" w:eastAsia="Times New Roman" w:hAnsi="Times New Roman" w:cs="Times New Roman"/>
          <w:kern w:val="0"/>
          <w14:ligatures w14:val="none"/>
        </w:rPr>
        <w:t xml:space="preserve"> two</w:t>
      </w:r>
      <w:r w:rsidRPr="00F7321D">
        <w:rPr>
          <w:rFonts w:ascii="Times New Roman" w:eastAsia="Times New Roman" w:hAnsi="Times New Roman" w:cs="Times New Roman"/>
          <w:kern w:val="0"/>
          <w14:ligatures w14:val="none"/>
        </w:rPr>
        <w:t xml:space="preserve"> reviewers based on their areas of expertise. Reviewers’ feedback will then be shared anonymously with authors for revision. </w:t>
      </w:r>
      <w:r w:rsidR="00602BAF" w:rsidRPr="00F7321D">
        <w:rPr>
          <w:rFonts w:ascii="Times New Roman" w:eastAsia="Times New Roman" w:hAnsi="Times New Roman" w:cs="Times New Roman"/>
          <w:kern w:val="0"/>
          <w14:ligatures w14:val="none"/>
        </w:rPr>
        <w:t xml:space="preserve">A third reviewer may be engaged should there be a need. </w:t>
      </w:r>
    </w:p>
    <w:p w14:paraId="5F598E0D" w14:textId="084380A0" w:rsidR="00CD3B70" w:rsidRPr="00F7321D" w:rsidRDefault="00602BAF" w:rsidP="00F7321D">
      <w:pPr>
        <w:spacing w:before="100" w:beforeAutospacing="1" w:after="100" w:afterAutospacing="1" w:line="240" w:lineRule="auto"/>
        <w:jc w:val="both"/>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The review process</w:t>
      </w:r>
      <w:r w:rsidR="00CD3B70" w:rsidRPr="00F7321D">
        <w:rPr>
          <w:rFonts w:ascii="Times New Roman" w:eastAsia="Times New Roman" w:hAnsi="Times New Roman" w:cs="Times New Roman"/>
          <w:kern w:val="0"/>
          <w14:ligatures w14:val="none"/>
        </w:rPr>
        <w:t xml:space="preserve"> may be repeated until the manuscript is revised to an acceptable </w:t>
      </w:r>
      <w:r w:rsidRPr="00F7321D">
        <w:rPr>
          <w:rFonts w:ascii="Times New Roman" w:eastAsia="Times New Roman" w:hAnsi="Times New Roman" w:cs="Times New Roman"/>
          <w:kern w:val="0"/>
          <w14:ligatures w14:val="none"/>
        </w:rPr>
        <w:t>form</w:t>
      </w:r>
      <w:r w:rsidR="00CD3B70" w:rsidRPr="00F7321D">
        <w:rPr>
          <w:rFonts w:ascii="Times New Roman" w:eastAsia="Times New Roman" w:hAnsi="Times New Roman" w:cs="Times New Roman"/>
          <w:kern w:val="0"/>
          <w14:ligatures w14:val="none"/>
        </w:rPr>
        <w:t>. Once the review and revision process have been completed, the guest editor</w:t>
      </w:r>
      <w:r w:rsidRPr="00F7321D">
        <w:rPr>
          <w:rFonts w:ascii="Times New Roman" w:eastAsia="Times New Roman" w:hAnsi="Times New Roman" w:cs="Times New Roman"/>
          <w:kern w:val="0"/>
          <w14:ligatures w14:val="none"/>
        </w:rPr>
        <w:t>s</w:t>
      </w:r>
      <w:r w:rsidR="00CD3B70" w:rsidRPr="00F7321D">
        <w:rPr>
          <w:rFonts w:ascii="Times New Roman" w:eastAsia="Times New Roman" w:hAnsi="Times New Roman" w:cs="Times New Roman"/>
          <w:kern w:val="0"/>
          <w14:ligatures w14:val="none"/>
        </w:rPr>
        <w:t xml:space="preserve"> will do a final check and make minor-edits. Proofs will then be shared with the author(s) before publication. </w:t>
      </w:r>
    </w:p>
    <w:p w14:paraId="0EC7F800" w14:textId="78045BF9" w:rsidR="00CD3B70" w:rsidRPr="00F7321D" w:rsidRDefault="00CD3B70" w:rsidP="00F7321D">
      <w:pPr>
        <w:spacing w:before="100" w:beforeAutospacing="1" w:after="100" w:afterAutospacing="1" w:line="240" w:lineRule="auto"/>
        <w:jc w:val="both"/>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 xml:space="preserve">Submissions that address the scope and objectives of the special issue will be sent for peer review. Submissions that do not fall within the scope of the theme of the special issue will be rejected. Manuscripts that are not formatted accordingly, or are weak in terms of argument, methodology, and analysis will also be rejected. Manuscripts that are peer reviewed but not revised accordingly will also rejected. </w:t>
      </w:r>
    </w:p>
    <w:p w14:paraId="07A1D4FB" w14:textId="14E9E854" w:rsidR="005F2751" w:rsidRPr="00F7321D" w:rsidRDefault="00CD3B70" w:rsidP="00F7321D">
      <w:pPr>
        <w:spacing w:before="100" w:beforeAutospacing="1" w:after="100" w:afterAutospacing="1" w:line="240" w:lineRule="auto"/>
        <w:jc w:val="both"/>
        <w:rPr>
          <w:rFonts w:ascii="Times New Roman" w:eastAsia="Times New Roman" w:hAnsi="Times New Roman" w:cs="Times New Roman"/>
          <w:kern w:val="0"/>
          <w14:ligatures w14:val="none"/>
        </w:rPr>
      </w:pPr>
      <w:r w:rsidRPr="00F7321D">
        <w:rPr>
          <w:rFonts w:ascii="Times New Roman" w:eastAsia="Times New Roman" w:hAnsi="Times New Roman" w:cs="Times New Roman"/>
          <w:kern w:val="0"/>
          <w14:ligatures w14:val="none"/>
        </w:rPr>
        <w:t>T</w:t>
      </w:r>
      <w:r w:rsidR="00602BAF" w:rsidRPr="00F7321D">
        <w:rPr>
          <w:rFonts w:ascii="Times New Roman" w:eastAsia="Times New Roman" w:hAnsi="Times New Roman" w:cs="Times New Roman"/>
          <w:kern w:val="0"/>
          <w14:ligatures w14:val="none"/>
        </w:rPr>
        <w:t>o ensure relevant work is submitted, t</w:t>
      </w:r>
      <w:r w:rsidRPr="00F7321D">
        <w:rPr>
          <w:rFonts w:ascii="Times New Roman" w:eastAsia="Times New Roman" w:hAnsi="Times New Roman" w:cs="Times New Roman"/>
          <w:kern w:val="0"/>
          <w14:ligatures w14:val="none"/>
        </w:rPr>
        <w:t>he Call for Paper</w:t>
      </w:r>
      <w:r w:rsidR="003F4199">
        <w:rPr>
          <w:rFonts w:ascii="Times New Roman" w:eastAsia="Times New Roman" w:hAnsi="Times New Roman" w:cs="Times New Roman"/>
          <w:kern w:val="0"/>
          <w14:ligatures w14:val="none"/>
        </w:rPr>
        <w:t>s</w:t>
      </w:r>
      <w:r w:rsidRPr="00F7321D">
        <w:rPr>
          <w:rFonts w:ascii="Times New Roman" w:eastAsia="Times New Roman" w:hAnsi="Times New Roman" w:cs="Times New Roman"/>
          <w:kern w:val="0"/>
          <w14:ligatures w14:val="none"/>
        </w:rPr>
        <w:t xml:space="preserve"> </w:t>
      </w:r>
      <w:r w:rsidR="00602BAF" w:rsidRPr="00F7321D">
        <w:rPr>
          <w:rFonts w:ascii="Times New Roman" w:eastAsia="Times New Roman" w:hAnsi="Times New Roman" w:cs="Times New Roman"/>
          <w:kern w:val="0"/>
          <w14:ligatures w14:val="none"/>
        </w:rPr>
        <w:t>clearly articulates the scope and objectives</w:t>
      </w:r>
      <w:r w:rsidRPr="00F7321D">
        <w:rPr>
          <w:rFonts w:ascii="Times New Roman" w:eastAsia="Times New Roman" w:hAnsi="Times New Roman" w:cs="Times New Roman"/>
          <w:kern w:val="0"/>
          <w14:ligatures w14:val="none"/>
        </w:rPr>
        <w:t xml:space="preserve"> </w:t>
      </w:r>
      <w:r w:rsidR="00602BAF" w:rsidRPr="00F7321D">
        <w:rPr>
          <w:rFonts w:ascii="Times New Roman" w:eastAsia="Times New Roman" w:hAnsi="Times New Roman" w:cs="Times New Roman"/>
          <w:kern w:val="0"/>
          <w14:ligatures w14:val="none"/>
        </w:rPr>
        <w:t>so</w:t>
      </w:r>
      <w:r w:rsidRPr="00F7321D">
        <w:rPr>
          <w:rFonts w:ascii="Times New Roman" w:eastAsia="Times New Roman" w:hAnsi="Times New Roman" w:cs="Times New Roman"/>
          <w:kern w:val="0"/>
          <w14:ligatures w14:val="none"/>
        </w:rPr>
        <w:t xml:space="preserve"> that authors interested to submit would align their research work accordingly. The bibliography included in the Call </w:t>
      </w:r>
      <w:r w:rsidR="00602BAF" w:rsidRPr="00F7321D">
        <w:rPr>
          <w:rFonts w:ascii="Times New Roman" w:eastAsia="Times New Roman" w:hAnsi="Times New Roman" w:cs="Times New Roman"/>
          <w:kern w:val="0"/>
          <w14:ligatures w14:val="none"/>
        </w:rPr>
        <w:t>will a</w:t>
      </w:r>
      <w:r w:rsidRPr="00F7321D">
        <w:rPr>
          <w:rFonts w:ascii="Times New Roman" w:eastAsia="Times New Roman" w:hAnsi="Times New Roman" w:cs="Times New Roman"/>
          <w:kern w:val="0"/>
          <w14:ligatures w14:val="none"/>
        </w:rPr>
        <w:t xml:space="preserve">lso provide </w:t>
      </w:r>
      <w:r w:rsidR="00602BAF" w:rsidRPr="00F7321D">
        <w:rPr>
          <w:rFonts w:ascii="Times New Roman" w:eastAsia="Times New Roman" w:hAnsi="Times New Roman" w:cs="Times New Roman"/>
          <w:kern w:val="0"/>
          <w14:ligatures w14:val="none"/>
        </w:rPr>
        <w:t xml:space="preserve">the </w:t>
      </w:r>
      <w:r w:rsidRPr="00F7321D">
        <w:rPr>
          <w:rFonts w:ascii="Times New Roman" w:eastAsia="Times New Roman" w:hAnsi="Times New Roman" w:cs="Times New Roman"/>
          <w:kern w:val="0"/>
          <w14:ligatures w14:val="none"/>
        </w:rPr>
        <w:t>authors</w:t>
      </w:r>
      <w:r w:rsidR="00602BAF" w:rsidRPr="00F7321D">
        <w:rPr>
          <w:rFonts w:ascii="Times New Roman" w:eastAsia="Times New Roman" w:hAnsi="Times New Roman" w:cs="Times New Roman"/>
          <w:kern w:val="0"/>
          <w14:ligatures w14:val="none"/>
        </w:rPr>
        <w:t xml:space="preserve"> with</w:t>
      </w:r>
      <w:r w:rsidRPr="00F7321D">
        <w:rPr>
          <w:rFonts w:ascii="Times New Roman" w:eastAsia="Times New Roman" w:hAnsi="Times New Roman" w:cs="Times New Roman"/>
          <w:kern w:val="0"/>
          <w14:ligatures w14:val="none"/>
        </w:rPr>
        <w:t xml:space="preserve"> an idea as to how their papers should be conceptualized. Moreover, for manuscripts that are reviewed, </w:t>
      </w:r>
      <w:r w:rsidR="00602BAF" w:rsidRPr="00F7321D">
        <w:rPr>
          <w:rFonts w:ascii="Times New Roman" w:eastAsia="Times New Roman" w:hAnsi="Times New Roman" w:cs="Times New Roman"/>
          <w:kern w:val="0"/>
          <w14:ligatures w14:val="none"/>
        </w:rPr>
        <w:t xml:space="preserve">explicit </w:t>
      </w:r>
      <w:r w:rsidRPr="00F7321D">
        <w:rPr>
          <w:rFonts w:ascii="Times New Roman" w:eastAsia="Times New Roman" w:hAnsi="Times New Roman" w:cs="Times New Roman"/>
          <w:kern w:val="0"/>
          <w14:ligatures w14:val="none"/>
        </w:rPr>
        <w:t xml:space="preserve">feedback </w:t>
      </w:r>
      <w:r w:rsidR="00602BAF" w:rsidRPr="00F7321D">
        <w:rPr>
          <w:rFonts w:ascii="Times New Roman" w:eastAsia="Times New Roman" w:hAnsi="Times New Roman" w:cs="Times New Roman"/>
          <w:kern w:val="0"/>
          <w14:ligatures w14:val="none"/>
        </w:rPr>
        <w:t>will be provided</w:t>
      </w:r>
      <w:r w:rsidRPr="00F7321D">
        <w:rPr>
          <w:rFonts w:ascii="Times New Roman" w:eastAsia="Times New Roman" w:hAnsi="Times New Roman" w:cs="Times New Roman"/>
          <w:kern w:val="0"/>
          <w14:ligatures w14:val="none"/>
        </w:rPr>
        <w:t xml:space="preserve"> to indicate how </w:t>
      </w:r>
      <w:r w:rsidR="00602BAF" w:rsidRPr="00F7321D">
        <w:rPr>
          <w:rFonts w:ascii="Times New Roman" w:eastAsia="Times New Roman" w:hAnsi="Times New Roman" w:cs="Times New Roman"/>
          <w:kern w:val="0"/>
          <w14:ligatures w14:val="none"/>
        </w:rPr>
        <w:t xml:space="preserve">improvements can be made. </w:t>
      </w:r>
    </w:p>
    <w:p w14:paraId="183C691A" w14:textId="77777777" w:rsidR="00162B00" w:rsidRPr="00CD3B70" w:rsidRDefault="00162B00">
      <w:pPr>
        <w:rPr>
          <w:rFonts w:ascii="Times New Roman" w:hAnsi="Times New Roman" w:cs="Times New Roman"/>
        </w:rPr>
      </w:pPr>
    </w:p>
    <w:sectPr w:rsidR="00162B00" w:rsidRPr="00CD3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F65"/>
    <w:multiLevelType w:val="hybridMultilevel"/>
    <w:tmpl w:val="CABC44A2"/>
    <w:lvl w:ilvl="0" w:tplc="E88CCE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43BA6"/>
    <w:multiLevelType w:val="multilevel"/>
    <w:tmpl w:val="29E6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E739B"/>
    <w:multiLevelType w:val="multilevel"/>
    <w:tmpl w:val="A782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A7BC0"/>
    <w:multiLevelType w:val="hybridMultilevel"/>
    <w:tmpl w:val="8B14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11F40"/>
    <w:multiLevelType w:val="multilevel"/>
    <w:tmpl w:val="36A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10ADF"/>
    <w:multiLevelType w:val="hybridMultilevel"/>
    <w:tmpl w:val="74C0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22DB4"/>
    <w:multiLevelType w:val="multilevel"/>
    <w:tmpl w:val="1D7C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F671A"/>
    <w:multiLevelType w:val="multilevel"/>
    <w:tmpl w:val="26F0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81B33"/>
    <w:multiLevelType w:val="multilevel"/>
    <w:tmpl w:val="6F20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16D80"/>
    <w:multiLevelType w:val="hybridMultilevel"/>
    <w:tmpl w:val="22F2E6BC"/>
    <w:lvl w:ilvl="0" w:tplc="08090017">
      <w:start w:val="1"/>
      <w:numFmt w:val="lowerLetter"/>
      <w:lvlText w:val="%1)"/>
      <w:lvlJc w:val="left"/>
      <w:pPr>
        <w:ind w:left="720"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63464C0C"/>
    <w:multiLevelType w:val="multilevel"/>
    <w:tmpl w:val="7674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AE3CCF"/>
    <w:multiLevelType w:val="multilevel"/>
    <w:tmpl w:val="424E3EE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C5FC9"/>
    <w:multiLevelType w:val="multilevel"/>
    <w:tmpl w:val="F014BFF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71605249"/>
    <w:multiLevelType w:val="multilevel"/>
    <w:tmpl w:val="121C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87638C"/>
    <w:multiLevelType w:val="hybridMultilevel"/>
    <w:tmpl w:val="6910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36E48"/>
    <w:multiLevelType w:val="hybridMultilevel"/>
    <w:tmpl w:val="1E4A6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972615">
    <w:abstractNumId w:val="11"/>
  </w:num>
  <w:num w:numId="2" w16cid:durableId="532155213">
    <w:abstractNumId w:val="4"/>
  </w:num>
  <w:num w:numId="3" w16cid:durableId="655718796">
    <w:abstractNumId w:val="6"/>
  </w:num>
  <w:num w:numId="4" w16cid:durableId="2073696976">
    <w:abstractNumId w:val="10"/>
  </w:num>
  <w:num w:numId="5" w16cid:durableId="2114546364">
    <w:abstractNumId w:val="7"/>
  </w:num>
  <w:num w:numId="6" w16cid:durableId="1017080311">
    <w:abstractNumId w:val="12"/>
  </w:num>
  <w:num w:numId="7" w16cid:durableId="1945073123">
    <w:abstractNumId w:val="2"/>
  </w:num>
  <w:num w:numId="8" w16cid:durableId="950938534">
    <w:abstractNumId w:val="1"/>
  </w:num>
  <w:num w:numId="9" w16cid:durableId="209726103">
    <w:abstractNumId w:val="8"/>
  </w:num>
  <w:num w:numId="10" w16cid:durableId="1150905731">
    <w:abstractNumId w:val="15"/>
  </w:num>
  <w:num w:numId="11" w16cid:durableId="406658883">
    <w:abstractNumId w:val="13"/>
  </w:num>
  <w:num w:numId="12" w16cid:durableId="708460036">
    <w:abstractNumId w:val="9"/>
  </w:num>
  <w:num w:numId="13" w16cid:durableId="1151287140">
    <w:abstractNumId w:val="5"/>
  </w:num>
  <w:num w:numId="14" w16cid:durableId="1358627833">
    <w:abstractNumId w:val="3"/>
  </w:num>
  <w:num w:numId="15" w16cid:durableId="1398285093">
    <w:abstractNumId w:val="14"/>
  </w:num>
  <w:num w:numId="16" w16cid:durableId="62083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51"/>
    <w:rsid w:val="00004C5E"/>
    <w:rsid w:val="000316AC"/>
    <w:rsid w:val="00066685"/>
    <w:rsid w:val="00082206"/>
    <w:rsid w:val="000825DD"/>
    <w:rsid w:val="000C74BA"/>
    <w:rsid w:val="000D35C9"/>
    <w:rsid w:val="00130AE1"/>
    <w:rsid w:val="00160209"/>
    <w:rsid w:val="00162B00"/>
    <w:rsid w:val="00163154"/>
    <w:rsid w:val="001C41C4"/>
    <w:rsid w:val="001E010F"/>
    <w:rsid w:val="001E1D0E"/>
    <w:rsid w:val="00202D08"/>
    <w:rsid w:val="00212BB2"/>
    <w:rsid w:val="00213661"/>
    <w:rsid w:val="002255D1"/>
    <w:rsid w:val="00253CF6"/>
    <w:rsid w:val="0025734A"/>
    <w:rsid w:val="0028248D"/>
    <w:rsid w:val="00297A64"/>
    <w:rsid w:val="002C1C42"/>
    <w:rsid w:val="00300095"/>
    <w:rsid w:val="00306047"/>
    <w:rsid w:val="003122FA"/>
    <w:rsid w:val="00315678"/>
    <w:rsid w:val="00327538"/>
    <w:rsid w:val="00364813"/>
    <w:rsid w:val="00386DA7"/>
    <w:rsid w:val="003A2B62"/>
    <w:rsid w:val="003B4FA1"/>
    <w:rsid w:val="003B56A1"/>
    <w:rsid w:val="003E2F7A"/>
    <w:rsid w:val="003F4199"/>
    <w:rsid w:val="00434069"/>
    <w:rsid w:val="0048252F"/>
    <w:rsid w:val="00484C59"/>
    <w:rsid w:val="0048743D"/>
    <w:rsid w:val="004F20D8"/>
    <w:rsid w:val="00537AB3"/>
    <w:rsid w:val="00563B45"/>
    <w:rsid w:val="0056663D"/>
    <w:rsid w:val="005B5755"/>
    <w:rsid w:val="005C286D"/>
    <w:rsid w:val="005C5489"/>
    <w:rsid w:val="005F2751"/>
    <w:rsid w:val="00602BAF"/>
    <w:rsid w:val="0061651C"/>
    <w:rsid w:val="00633822"/>
    <w:rsid w:val="00636E32"/>
    <w:rsid w:val="00641D59"/>
    <w:rsid w:val="00657CB8"/>
    <w:rsid w:val="006B434A"/>
    <w:rsid w:val="006E6FBD"/>
    <w:rsid w:val="007344F6"/>
    <w:rsid w:val="007509CA"/>
    <w:rsid w:val="0076726C"/>
    <w:rsid w:val="007769A4"/>
    <w:rsid w:val="00794B8E"/>
    <w:rsid w:val="007A22BB"/>
    <w:rsid w:val="007E0E52"/>
    <w:rsid w:val="007F316E"/>
    <w:rsid w:val="0082021F"/>
    <w:rsid w:val="008226F3"/>
    <w:rsid w:val="008257A5"/>
    <w:rsid w:val="00827956"/>
    <w:rsid w:val="00832D52"/>
    <w:rsid w:val="00842650"/>
    <w:rsid w:val="00854882"/>
    <w:rsid w:val="00867AF8"/>
    <w:rsid w:val="00874986"/>
    <w:rsid w:val="00882F2D"/>
    <w:rsid w:val="008F5725"/>
    <w:rsid w:val="008F627C"/>
    <w:rsid w:val="00906C43"/>
    <w:rsid w:val="00955701"/>
    <w:rsid w:val="009762E9"/>
    <w:rsid w:val="00981E26"/>
    <w:rsid w:val="00990E60"/>
    <w:rsid w:val="009F0AD5"/>
    <w:rsid w:val="00A21C11"/>
    <w:rsid w:val="00A931B5"/>
    <w:rsid w:val="00AD27B8"/>
    <w:rsid w:val="00AF0255"/>
    <w:rsid w:val="00AF1F03"/>
    <w:rsid w:val="00AF704E"/>
    <w:rsid w:val="00B11149"/>
    <w:rsid w:val="00B2300C"/>
    <w:rsid w:val="00B24081"/>
    <w:rsid w:val="00B2545C"/>
    <w:rsid w:val="00B33AB6"/>
    <w:rsid w:val="00B714AD"/>
    <w:rsid w:val="00BA7DD9"/>
    <w:rsid w:val="00BB0CBF"/>
    <w:rsid w:val="00BB18A3"/>
    <w:rsid w:val="00BB7705"/>
    <w:rsid w:val="00BC7B4D"/>
    <w:rsid w:val="00BE597C"/>
    <w:rsid w:val="00BE75CF"/>
    <w:rsid w:val="00C152D9"/>
    <w:rsid w:val="00C26470"/>
    <w:rsid w:val="00C34D9E"/>
    <w:rsid w:val="00C65624"/>
    <w:rsid w:val="00C71A0B"/>
    <w:rsid w:val="00C76BA0"/>
    <w:rsid w:val="00C846B9"/>
    <w:rsid w:val="00C86B84"/>
    <w:rsid w:val="00CB0FEE"/>
    <w:rsid w:val="00CB2747"/>
    <w:rsid w:val="00CC0212"/>
    <w:rsid w:val="00CD2254"/>
    <w:rsid w:val="00CD3B70"/>
    <w:rsid w:val="00CE1428"/>
    <w:rsid w:val="00D05ED4"/>
    <w:rsid w:val="00D124CC"/>
    <w:rsid w:val="00D35303"/>
    <w:rsid w:val="00D43140"/>
    <w:rsid w:val="00DA0340"/>
    <w:rsid w:val="00E37A07"/>
    <w:rsid w:val="00EB41D7"/>
    <w:rsid w:val="00EC642E"/>
    <w:rsid w:val="00EF008C"/>
    <w:rsid w:val="00F02862"/>
    <w:rsid w:val="00F029F5"/>
    <w:rsid w:val="00F24631"/>
    <w:rsid w:val="00F2499F"/>
    <w:rsid w:val="00F459EB"/>
    <w:rsid w:val="00F7321D"/>
    <w:rsid w:val="00FA1F6F"/>
    <w:rsid w:val="00FE6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0C48"/>
  <w15:chartTrackingRefBased/>
  <w15:docId w15:val="{BA4BFA43-EE65-F040-BEC1-B115053F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27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F27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7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7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7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27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27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7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7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751"/>
    <w:rPr>
      <w:rFonts w:eastAsiaTheme="majorEastAsia" w:cstheme="majorBidi"/>
      <w:color w:val="272727" w:themeColor="text1" w:themeTint="D8"/>
    </w:rPr>
  </w:style>
  <w:style w:type="paragraph" w:styleId="Title">
    <w:name w:val="Title"/>
    <w:basedOn w:val="Normal"/>
    <w:next w:val="Normal"/>
    <w:link w:val="TitleChar"/>
    <w:uiPriority w:val="10"/>
    <w:qFormat/>
    <w:rsid w:val="005F2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751"/>
    <w:pPr>
      <w:spacing w:before="160"/>
      <w:jc w:val="center"/>
    </w:pPr>
    <w:rPr>
      <w:i/>
      <w:iCs/>
      <w:color w:val="404040" w:themeColor="text1" w:themeTint="BF"/>
    </w:rPr>
  </w:style>
  <w:style w:type="character" w:customStyle="1" w:styleId="QuoteChar">
    <w:name w:val="Quote Char"/>
    <w:basedOn w:val="DefaultParagraphFont"/>
    <w:link w:val="Quote"/>
    <w:uiPriority w:val="29"/>
    <w:rsid w:val="005F2751"/>
    <w:rPr>
      <w:i/>
      <w:iCs/>
      <w:color w:val="404040" w:themeColor="text1" w:themeTint="BF"/>
    </w:rPr>
  </w:style>
  <w:style w:type="paragraph" w:styleId="ListParagraph">
    <w:name w:val="List Paragraph"/>
    <w:basedOn w:val="Normal"/>
    <w:uiPriority w:val="34"/>
    <w:qFormat/>
    <w:rsid w:val="005F2751"/>
    <w:pPr>
      <w:ind w:left="720"/>
      <w:contextualSpacing/>
    </w:pPr>
  </w:style>
  <w:style w:type="character" w:styleId="IntenseEmphasis">
    <w:name w:val="Intense Emphasis"/>
    <w:basedOn w:val="DefaultParagraphFont"/>
    <w:uiPriority w:val="21"/>
    <w:qFormat/>
    <w:rsid w:val="005F2751"/>
    <w:rPr>
      <w:i/>
      <w:iCs/>
      <w:color w:val="0F4761" w:themeColor="accent1" w:themeShade="BF"/>
    </w:rPr>
  </w:style>
  <w:style w:type="paragraph" w:styleId="IntenseQuote">
    <w:name w:val="Intense Quote"/>
    <w:basedOn w:val="Normal"/>
    <w:next w:val="Normal"/>
    <w:link w:val="IntenseQuoteChar"/>
    <w:uiPriority w:val="30"/>
    <w:qFormat/>
    <w:rsid w:val="005F2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751"/>
    <w:rPr>
      <w:i/>
      <w:iCs/>
      <w:color w:val="0F4761" w:themeColor="accent1" w:themeShade="BF"/>
    </w:rPr>
  </w:style>
  <w:style w:type="character" w:styleId="IntenseReference">
    <w:name w:val="Intense Reference"/>
    <w:basedOn w:val="DefaultParagraphFont"/>
    <w:uiPriority w:val="32"/>
    <w:qFormat/>
    <w:rsid w:val="005F2751"/>
    <w:rPr>
      <w:b/>
      <w:bCs/>
      <w:smallCaps/>
      <w:color w:val="0F4761" w:themeColor="accent1" w:themeShade="BF"/>
      <w:spacing w:val="5"/>
    </w:rPr>
  </w:style>
  <w:style w:type="paragraph" w:styleId="NormalWeb">
    <w:name w:val="Normal (Web)"/>
    <w:basedOn w:val="Normal"/>
    <w:uiPriority w:val="99"/>
    <w:semiHidden/>
    <w:unhideWhenUsed/>
    <w:rsid w:val="005F275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F2751"/>
    <w:rPr>
      <w:b/>
      <w:bCs/>
    </w:rPr>
  </w:style>
  <w:style w:type="character" w:customStyle="1" w:styleId="apple-converted-space">
    <w:name w:val="apple-converted-space"/>
    <w:basedOn w:val="DefaultParagraphFont"/>
    <w:rsid w:val="005F2751"/>
  </w:style>
  <w:style w:type="character" w:styleId="Hyperlink">
    <w:name w:val="Hyperlink"/>
    <w:basedOn w:val="DefaultParagraphFont"/>
    <w:uiPriority w:val="99"/>
    <w:unhideWhenUsed/>
    <w:rsid w:val="00253CF6"/>
    <w:rPr>
      <w:color w:val="467886" w:themeColor="hyperlink"/>
      <w:u w:val="single"/>
    </w:rPr>
  </w:style>
  <w:style w:type="character" w:styleId="UnresolvedMention">
    <w:name w:val="Unresolved Mention"/>
    <w:basedOn w:val="DefaultParagraphFont"/>
    <w:uiPriority w:val="99"/>
    <w:semiHidden/>
    <w:unhideWhenUsed/>
    <w:rsid w:val="00827956"/>
    <w:rPr>
      <w:color w:val="605E5C"/>
      <w:shd w:val="clear" w:color="auto" w:fill="E1DFDD"/>
    </w:rPr>
  </w:style>
  <w:style w:type="character" w:styleId="FollowedHyperlink">
    <w:name w:val="FollowedHyperlink"/>
    <w:basedOn w:val="DefaultParagraphFont"/>
    <w:uiPriority w:val="99"/>
    <w:semiHidden/>
    <w:unhideWhenUsed/>
    <w:rsid w:val="00004C5E"/>
    <w:rPr>
      <w:color w:val="96607D" w:themeColor="followedHyperlink"/>
      <w:u w:val="single"/>
    </w:rPr>
  </w:style>
  <w:style w:type="paragraph" w:styleId="Revision">
    <w:name w:val="Revision"/>
    <w:hidden/>
    <w:uiPriority w:val="99"/>
    <w:semiHidden/>
    <w:rsid w:val="00825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503">
      <w:bodyDiv w:val="1"/>
      <w:marLeft w:val="0"/>
      <w:marRight w:val="0"/>
      <w:marTop w:val="0"/>
      <w:marBottom w:val="0"/>
      <w:divBdr>
        <w:top w:val="none" w:sz="0" w:space="0" w:color="auto"/>
        <w:left w:val="none" w:sz="0" w:space="0" w:color="auto"/>
        <w:bottom w:val="none" w:sz="0" w:space="0" w:color="auto"/>
        <w:right w:val="none" w:sz="0" w:space="0" w:color="auto"/>
      </w:divBdr>
    </w:div>
    <w:div w:id="111442247">
      <w:bodyDiv w:val="1"/>
      <w:marLeft w:val="0"/>
      <w:marRight w:val="0"/>
      <w:marTop w:val="0"/>
      <w:marBottom w:val="0"/>
      <w:divBdr>
        <w:top w:val="none" w:sz="0" w:space="0" w:color="auto"/>
        <w:left w:val="none" w:sz="0" w:space="0" w:color="auto"/>
        <w:bottom w:val="none" w:sz="0" w:space="0" w:color="auto"/>
        <w:right w:val="none" w:sz="0" w:space="0" w:color="auto"/>
      </w:divBdr>
    </w:div>
    <w:div w:id="676687315">
      <w:bodyDiv w:val="1"/>
      <w:marLeft w:val="0"/>
      <w:marRight w:val="0"/>
      <w:marTop w:val="0"/>
      <w:marBottom w:val="0"/>
      <w:divBdr>
        <w:top w:val="none" w:sz="0" w:space="0" w:color="auto"/>
        <w:left w:val="none" w:sz="0" w:space="0" w:color="auto"/>
        <w:bottom w:val="none" w:sz="0" w:space="0" w:color="auto"/>
        <w:right w:val="none" w:sz="0" w:space="0" w:color="auto"/>
      </w:divBdr>
    </w:div>
    <w:div w:id="1461611231">
      <w:bodyDiv w:val="1"/>
      <w:marLeft w:val="0"/>
      <w:marRight w:val="0"/>
      <w:marTop w:val="0"/>
      <w:marBottom w:val="0"/>
      <w:divBdr>
        <w:top w:val="none" w:sz="0" w:space="0" w:color="auto"/>
        <w:left w:val="none" w:sz="0" w:space="0" w:color="auto"/>
        <w:bottom w:val="none" w:sz="0" w:space="0" w:color="auto"/>
        <w:right w:val="none" w:sz="0" w:space="0" w:color="auto"/>
      </w:divBdr>
    </w:div>
    <w:div w:id="1546023708">
      <w:bodyDiv w:val="1"/>
      <w:marLeft w:val="0"/>
      <w:marRight w:val="0"/>
      <w:marTop w:val="0"/>
      <w:marBottom w:val="0"/>
      <w:divBdr>
        <w:top w:val="none" w:sz="0" w:space="0" w:color="auto"/>
        <w:left w:val="none" w:sz="0" w:space="0" w:color="auto"/>
        <w:bottom w:val="none" w:sz="0" w:space="0" w:color="auto"/>
        <w:right w:val="none" w:sz="0" w:space="0" w:color="auto"/>
      </w:divBdr>
    </w:div>
    <w:div w:id="1600218968">
      <w:bodyDiv w:val="1"/>
      <w:marLeft w:val="0"/>
      <w:marRight w:val="0"/>
      <w:marTop w:val="0"/>
      <w:marBottom w:val="0"/>
      <w:divBdr>
        <w:top w:val="none" w:sz="0" w:space="0" w:color="auto"/>
        <w:left w:val="none" w:sz="0" w:space="0" w:color="auto"/>
        <w:bottom w:val="none" w:sz="0" w:space="0" w:color="auto"/>
        <w:right w:val="none" w:sz="0" w:space="0" w:color="auto"/>
      </w:divBdr>
    </w:div>
    <w:div w:id="1883860589">
      <w:bodyDiv w:val="1"/>
      <w:marLeft w:val="0"/>
      <w:marRight w:val="0"/>
      <w:marTop w:val="0"/>
      <w:marBottom w:val="0"/>
      <w:divBdr>
        <w:top w:val="none" w:sz="0" w:space="0" w:color="auto"/>
        <w:left w:val="none" w:sz="0" w:space="0" w:color="auto"/>
        <w:bottom w:val="none" w:sz="0" w:space="0" w:color="auto"/>
        <w:right w:val="none" w:sz="0" w:space="0" w:color="auto"/>
      </w:divBdr>
    </w:div>
    <w:div w:id="201098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modl.12496" TargetMode="External"/><Relationship Id="rId13" Type="http://schemas.openxmlformats.org/officeDocument/2006/relationships/hyperlink" Target="https://doi.org/10.1080/17501229.2020.1739050" TargetMode="External"/><Relationship Id="rId18" Type="http://schemas.openxmlformats.org/officeDocument/2006/relationships/hyperlink" Target="https://www.tesolcommunications.com/call_for_papers/" TargetMode="External"/><Relationship Id="rId3" Type="http://schemas.openxmlformats.org/officeDocument/2006/relationships/settings" Target="settings.xml"/><Relationship Id="rId7" Type="http://schemas.openxmlformats.org/officeDocument/2006/relationships/hyperlink" Target="mailto:daronloo@ums.edu.my" TargetMode="External"/><Relationship Id="rId12" Type="http://schemas.openxmlformats.org/officeDocument/2006/relationships/hyperlink" Target="https://doi.org/10.1080/17439884.2021.1986064" TargetMode="External"/><Relationship Id="rId17" Type="http://schemas.openxmlformats.org/officeDocument/2006/relationships/hyperlink" Target="https://doi.org/10.1111/modl.12977" TargetMode="External"/><Relationship Id="rId2" Type="http://schemas.openxmlformats.org/officeDocument/2006/relationships/styles" Target="styles.xml"/><Relationship Id="rId16" Type="http://schemas.openxmlformats.org/officeDocument/2006/relationships/hyperlink" Target="https://so05.tci-thaijo.org/index.php/psujssh/article/view/2586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aronloo@ums.edu.my" TargetMode="External"/><Relationship Id="rId11" Type="http://schemas.openxmlformats.org/officeDocument/2006/relationships/hyperlink" Target="https://www.lltjournal.org/item/1054/" TargetMode="External"/><Relationship Id="rId5" Type="http://schemas.openxmlformats.org/officeDocument/2006/relationships/image" Target="media/image1.gif"/><Relationship Id="rId15" Type="http://schemas.openxmlformats.org/officeDocument/2006/relationships/hyperlink" Target="https://callej.org/index.php/journal/article/view/380" TargetMode="External"/><Relationship Id="rId10" Type="http://schemas.openxmlformats.org/officeDocument/2006/relationships/hyperlink" Target="https://doi.org/10.5539/elt.v15n1p16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01434632.2020.1746317" TargetMode="External"/><Relationship Id="rId14" Type="http://schemas.openxmlformats.org/officeDocument/2006/relationships/hyperlink" Target="https://doi.org/10.1186/s40862-022-001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barryreynolds</dc:creator>
  <cp:keywords/>
  <dc:description/>
  <cp:lastModifiedBy>DARON BENJAMIN LOO</cp:lastModifiedBy>
  <cp:revision>5</cp:revision>
  <dcterms:created xsi:type="dcterms:W3CDTF">2025-08-06T06:02:00Z</dcterms:created>
  <dcterms:modified xsi:type="dcterms:W3CDTF">2025-08-06T06:55:00Z</dcterms:modified>
</cp:coreProperties>
</file>